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7DB68" w14:textId="7BBC7135" w:rsidR="00C45A50" w:rsidRPr="000277B9" w:rsidRDefault="00C45A50" w:rsidP="00C45A50">
      <w:pPr>
        <w:spacing w:line="480" w:lineRule="auto"/>
        <w:contextualSpacing/>
        <w:rPr>
          <w:rFonts w:ascii="Wingdings" w:hAnsi="Wingdings"/>
          <w:b/>
          <w:bCs/>
        </w:rPr>
      </w:pPr>
      <w:bookmarkStart w:id="0" w:name="_Hlk175598148"/>
      <w:r w:rsidRPr="000277B9">
        <w:rPr>
          <w:b/>
          <w:bCs/>
        </w:rPr>
        <w:t xml:space="preserve">Table </w:t>
      </w:r>
      <w:r>
        <w:rPr>
          <w:b/>
          <w:bCs/>
        </w:rPr>
        <w:t>S1</w:t>
      </w:r>
    </w:p>
    <w:p w14:paraId="2078E8F8" w14:textId="652E8C0E" w:rsidR="00C45A50" w:rsidRPr="000277B9" w:rsidRDefault="00C45A50" w:rsidP="00C45A50">
      <w:pPr>
        <w:spacing w:line="480" w:lineRule="auto"/>
        <w:contextualSpacing/>
        <w:rPr>
          <w:i/>
          <w:iCs/>
        </w:rPr>
      </w:pPr>
      <w:r w:rsidRPr="000277B9">
        <w:rPr>
          <w:i/>
          <w:iCs/>
        </w:rPr>
        <w:t>Characteristics of Included Articles (</w:t>
      </w:r>
      <w:r>
        <w:t>k</w:t>
      </w:r>
      <w:r w:rsidRPr="000277B9">
        <w:rPr>
          <w:i/>
          <w:iCs/>
        </w:rPr>
        <w:t xml:space="preserve"> = 151).</w:t>
      </w:r>
    </w:p>
    <w:tbl>
      <w:tblPr>
        <w:tblStyle w:val="TableGrid"/>
        <w:tblW w:w="15574" w:type="dxa"/>
        <w:tblInd w:w="-1242" w:type="dxa"/>
        <w:tblLayout w:type="fixed"/>
        <w:tblLook w:val="04A0" w:firstRow="1" w:lastRow="0" w:firstColumn="1" w:lastColumn="0" w:noHBand="0" w:noVBand="1"/>
      </w:tblPr>
      <w:tblGrid>
        <w:gridCol w:w="1615"/>
        <w:gridCol w:w="1260"/>
        <w:gridCol w:w="1103"/>
        <w:gridCol w:w="1242"/>
        <w:gridCol w:w="838"/>
        <w:gridCol w:w="5040"/>
        <w:gridCol w:w="895"/>
        <w:gridCol w:w="1620"/>
        <w:gridCol w:w="1961"/>
      </w:tblGrid>
      <w:tr w:rsidR="00C45A50" w:rsidRPr="000277B9" w14:paraId="1E652C47" w14:textId="77777777" w:rsidTr="00C45A50">
        <w:tc>
          <w:tcPr>
            <w:tcW w:w="1615" w:type="dxa"/>
            <w:vAlign w:val="center"/>
          </w:tcPr>
          <w:p w14:paraId="598E30CF" w14:textId="77777777" w:rsidR="00C45A50" w:rsidRPr="000277B9" w:rsidRDefault="00C45A50" w:rsidP="00D30573">
            <w:pPr>
              <w:contextualSpacing/>
              <w:jc w:val="center"/>
              <w:rPr>
                <w:b/>
                <w:bCs/>
                <w:sz w:val="20"/>
                <w:szCs w:val="20"/>
              </w:rPr>
            </w:pPr>
            <w:bookmarkStart w:id="1" w:name="_Hlk130834218"/>
            <w:r w:rsidRPr="000277B9">
              <w:rPr>
                <w:b/>
                <w:bCs/>
                <w:sz w:val="20"/>
                <w:szCs w:val="20"/>
              </w:rPr>
              <w:t>Authors and Year of Publication</w:t>
            </w:r>
          </w:p>
        </w:tc>
        <w:tc>
          <w:tcPr>
            <w:tcW w:w="1260" w:type="dxa"/>
            <w:vAlign w:val="center"/>
          </w:tcPr>
          <w:p w14:paraId="3EF35050" w14:textId="77777777" w:rsidR="00C45A50" w:rsidRPr="000277B9" w:rsidRDefault="00C45A50" w:rsidP="00D30573">
            <w:pPr>
              <w:contextualSpacing/>
              <w:jc w:val="center"/>
              <w:rPr>
                <w:b/>
                <w:bCs/>
                <w:sz w:val="20"/>
                <w:szCs w:val="20"/>
              </w:rPr>
            </w:pPr>
            <w:r w:rsidRPr="000277B9">
              <w:rPr>
                <w:b/>
                <w:bCs/>
                <w:sz w:val="20"/>
                <w:szCs w:val="20"/>
              </w:rPr>
              <w:t>Country of Corresponding Author</w:t>
            </w:r>
          </w:p>
        </w:tc>
        <w:tc>
          <w:tcPr>
            <w:tcW w:w="1103" w:type="dxa"/>
            <w:vAlign w:val="center"/>
          </w:tcPr>
          <w:p w14:paraId="175CE21C" w14:textId="77777777" w:rsidR="00C45A50" w:rsidRPr="000277B9" w:rsidRDefault="00C45A50" w:rsidP="00D30573">
            <w:pPr>
              <w:contextualSpacing/>
              <w:jc w:val="center"/>
              <w:rPr>
                <w:b/>
                <w:bCs/>
                <w:sz w:val="20"/>
                <w:szCs w:val="20"/>
              </w:rPr>
            </w:pPr>
            <w:r w:rsidRPr="000277B9">
              <w:rPr>
                <w:b/>
                <w:bCs/>
                <w:sz w:val="20"/>
                <w:szCs w:val="20"/>
              </w:rPr>
              <w:t>Language</w:t>
            </w:r>
          </w:p>
        </w:tc>
        <w:tc>
          <w:tcPr>
            <w:tcW w:w="1242" w:type="dxa"/>
            <w:vAlign w:val="center"/>
          </w:tcPr>
          <w:p w14:paraId="615B05DD" w14:textId="77777777" w:rsidR="00C45A50" w:rsidRPr="000277B9" w:rsidRDefault="00C45A50" w:rsidP="00D30573">
            <w:pPr>
              <w:contextualSpacing/>
              <w:jc w:val="center"/>
              <w:rPr>
                <w:b/>
                <w:bCs/>
                <w:sz w:val="20"/>
                <w:szCs w:val="20"/>
              </w:rPr>
            </w:pPr>
            <w:r w:rsidRPr="000277B9">
              <w:rPr>
                <w:b/>
                <w:bCs/>
                <w:sz w:val="20"/>
                <w:szCs w:val="20"/>
              </w:rPr>
              <w:t>Item Type</w:t>
            </w:r>
          </w:p>
        </w:tc>
        <w:tc>
          <w:tcPr>
            <w:tcW w:w="838" w:type="dxa"/>
            <w:vAlign w:val="center"/>
          </w:tcPr>
          <w:p w14:paraId="7BFCEA3D" w14:textId="77777777" w:rsidR="00C45A50" w:rsidRPr="000277B9" w:rsidRDefault="00C45A50" w:rsidP="00D30573">
            <w:pPr>
              <w:contextualSpacing/>
              <w:jc w:val="center"/>
              <w:rPr>
                <w:b/>
                <w:bCs/>
                <w:sz w:val="20"/>
                <w:szCs w:val="20"/>
              </w:rPr>
            </w:pPr>
            <w:r w:rsidRPr="000277B9">
              <w:rPr>
                <w:b/>
                <w:bCs/>
                <w:sz w:val="20"/>
                <w:szCs w:val="20"/>
              </w:rPr>
              <w:t>Illness</w:t>
            </w:r>
          </w:p>
        </w:tc>
        <w:tc>
          <w:tcPr>
            <w:tcW w:w="5040" w:type="dxa"/>
            <w:vAlign w:val="center"/>
          </w:tcPr>
          <w:p w14:paraId="30B32923" w14:textId="77777777" w:rsidR="00C45A50" w:rsidRPr="000277B9" w:rsidRDefault="00C45A50" w:rsidP="00D30573">
            <w:pPr>
              <w:contextualSpacing/>
              <w:jc w:val="center"/>
              <w:rPr>
                <w:b/>
                <w:bCs/>
                <w:sz w:val="20"/>
                <w:szCs w:val="20"/>
              </w:rPr>
            </w:pPr>
            <w:r w:rsidRPr="000277B9">
              <w:rPr>
                <w:b/>
                <w:bCs/>
                <w:sz w:val="20"/>
                <w:szCs w:val="20"/>
              </w:rPr>
              <w:t>Study Aim(s)</w:t>
            </w:r>
          </w:p>
        </w:tc>
        <w:tc>
          <w:tcPr>
            <w:tcW w:w="895" w:type="dxa"/>
            <w:vAlign w:val="center"/>
          </w:tcPr>
          <w:p w14:paraId="643DEAAC" w14:textId="77777777" w:rsidR="00C45A50" w:rsidRPr="000277B9" w:rsidRDefault="00C45A50" w:rsidP="00D30573">
            <w:pPr>
              <w:contextualSpacing/>
              <w:jc w:val="center"/>
              <w:rPr>
                <w:b/>
                <w:bCs/>
                <w:sz w:val="20"/>
                <w:szCs w:val="20"/>
              </w:rPr>
            </w:pPr>
            <w:r w:rsidRPr="000277B9">
              <w:rPr>
                <w:b/>
                <w:bCs/>
                <w:sz w:val="20"/>
                <w:szCs w:val="20"/>
              </w:rPr>
              <w:t>Sample Size</w:t>
            </w:r>
          </w:p>
        </w:tc>
        <w:tc>
          <w:tcPr>
            <w:tcW w:w="1620" w:type="dxa"/>
            <w:vAlign w:val="center"/>
          </w:tcPr>
          <w:p w14:paraId="3660A2D9" w14:textId="77777777" w:rsidR="00C45A50" w:rsidRPr="000277B9" w:rsidRDefault="00C45A50" w:rsidP="00D30573">
            <w:pPr>
              <w:contextualSpacing/>
              <w:jc w:val="center"/>
              <w:rPr>
                <w:b/>
                <w:bCs/>
                <w:sz w:val="20"/>
                <w:szCs w:val="20"/>
              </w:rPr>
            </w:pPr>
            <w:r w:rsidRPr="000277B9">
              <w:rPr>
                <w:b/>
                <w:bCs/>
                <w:sz w:val="20"/>
                <w:szCs w:val="20"/>
              </w:rPr>
              <w:t>Data Collection Method</w:t>
            </w:r>
          </w:p>
        </w:tc>
        <w:tc>
          <w:tcPr>
            <w:tcW w:w="1961" w:type="dxa"/>
            <w:vAlign w:val="center"/>
          </w:tcPr>
          <w:p w14:paraId="34543AEC" w14:textId="77777777" w:rsidR="00C45A50" w:rsidRPr="000277B9" w:rsidRDefault="00C45A50" w:rsidP="00D30573">
            <w:pPr>
              <w:contextualSpacing/>
              <w:jc w:val="center"/>
              <w:rPr>
                <w:b/>
                <w:bCs/>
                <w:sz w:val="20"/>
                <w:szCs w:val="20"/>
              </w:rPr>
            </w:pPr>
            <w:r w:rsidRPr="000277B9">
              <w:rPr>
                <w:b/>
                <w:bCs/>
                <w:sz w:val="20"/>
                <w:szCs w:val="20"/>
              </w:rPr>
              <w:t>Method of Analysis</w:t>
            </w:r>
          </w:p>
        </w:tc>
      </w:tr>
      <w:tr w:rsidR="00C45A50" w:rsidRPr="000277B9" w14:paraId="5DE00FBA" w14:textId="77777777" w:rsidTr="00C45A50">
        <w:tc>
          <w:tcPr>
            <w:tcW w:w="1615" w:type="dxa"/>
          </w:tcPr>
          <w:p w14:paraId="2A6070A4" w14:textId="77777777" w:rsidR="00C45A50" w:rsidRPr="000277B9" w:rsidRDefault="00C45A50" w:rsidP="00D30573">
            <w:pPr>
              <w:contextualSpacing/>
              <w:rPr>
                <w:sz w:val="20"/>
                <w:szCs w:val="20"/>
              </w:rPr>
            </w:pPr>
            <w:r w:rsidRPr="000277B9">
              <w:rPr>
                <w:sz w:val="20"/>
                <w:szCs w:val="20"/>
              </w:rPr>
              <w:t>Abraham &amp; Rajasekaran (2024)</w:t>
            </w:r>
          </w:p>
        </w:tc>
        <w:tc>
          <w:tcPr>
            <w:tcW w:w="1260" w:type="dxa"/>
          </w:tcPr>
          <w:p w14:paraId="50CE1D0B" w14:textId="77777777" w:rsidR="00C45A50" w:rsidRPr="000277B9" w:rsidRDefault="00C45A50" w:rsidP="00D30573">
            <w:pPr>
              <w:contextualSpacing/>
              <w:rPr>
                <w:sz w:val="20"/>
                <w:szCs w:val="20"/>
              </w:rPr>
            </w:pPr>
            <w:r w:rsidRPr="000277B9">
              <w:rPr>
                <w:sz w:val="20"/>
                <w:szCs w:val="20"/>
              </w:rPr>
              <w:t>India</w:t>
            </w:r>
          </w:p>
        </w:tc>
        <w:tc>
          <w:tcPr>
            <w:tcW w:w="1103" w:type="dxa"/>
          </w:tcPr>
          <w:p w14:paraId="0E3D0431" w14:textId="77777777" w:rsidR="00C45A50" w:rsidRPr="000277B9" w:rsidRDefault="00C45A50" w:rsidP="00D30573">
            <w:pPr>
              <w:contextualSpacing/>
              <w:rPr>
                <w:sz w:val="20"/>
                <w:szCs w:val="20"/>
              </w:rPr>
            </w:pPr>
            <w:r w:rsidRPr="000277B9">
              <w:rPr>
                <w:sz w:val="20"/>
                <w:szCs w:val="20"/>
              </w:rPr>
              <w:t>English</w:t>
            </w:r>
          </w:p>
        </w:tc>
        <w:tc>
          <w:tcPr>
            <w:tcW w:w="1242" w:type="dxa"/>
          </w:tcPr>
          <w:p w14:paraId="55D6936E"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3E2D5AE" w14:textId="77777777" w:rsidR="00C45A50" w:rsidRPr="000277B9" w:rsidRDefault="00C45A50" w:rsidP="00D30573">
            <w:pPr>
              <w:contextualSpacing/>
              <w:rPr>
                <w:sz w:val="20"/>
                <w:szCs w:val="20"/>
              </w:rPr>
            </w:pPr>
            <w:r w:rsidRPr="000277B9">
              <w:rPr>
                <w:sz w:val="20"/>
                <w:szCs w:val="20"/>
              </w:rPr>
              <w:t>Endo</w:t>
            </w:r>
          </w:p>
        </w:tc>
        <w:tc>
          <w:tcPr>
            <w:tcW w:w="5040" w:type="dxa"/>
          </w:tcPr>
          <w:p w14:paraId="502C2B35" w14:textId="77777777" w:rsidR="00C45A50" w:rsidRPr="000277B9" w:rsidRDefault="00C45A50" w:rsidP="00D30573">
            <w:pPr>
              <w:autoSpaceDE w:val="0"/>
              <w:autoSpaceDN w:val="0"/>
              <w:adjustRightInd w:val="0"/>
              <w:contextualSpacing/>
              <w:rPr>
                <w:sz w:val="20"/>
                <w:szCs w:val="20"/>
              </w:rPr>
            </w:pPr>
            <w:r w:rsidRPr="000277B9">
              <w:rPr>
                <w:sz w:val="20"/>
                <w:szCs w:val="20"/>
              </w:rPr>
              <w:t>To build on the existing research to probe into accounts of women with endometriosis, particularly their experiences of clinical encounters, to identify certain categories of emotions experienced during these interactions.</w:t>
            </w:r>
          </w:p>
        </w:tc>
        <w:tc>
          <w:tcPr>
            <w:tcW w:w="895" w:type="dxa"/>
          </w:tcPr>
          <w:p w14:paraId="49827688" w14:textId="77777777" w:rsidR="00C45A50" w:rsidRPr="000277B9" w:rsidRDefault="00C45A50" w:rsidP="00D30573">
            <w:pPr>
              <w:contextualSpacing/>
              <w:rPr>
                <w:sz w:val="20"/>
                <w:szCs w:val="20"/>
              </w:rPr>
            </w:pPr>
            <w:r w:rsidRPr="000277B9">
              <w:rPr>
                <w:sz w:val="20"/>
                <w:szCs w:val="20"/>
              </w:rPr>
              <w:t>2</w:t>
            </w:r>
          </w:p>
        </w:tc>
        <w:tc>
          <w:tcPr>
            <w:tcW w:w="1620" w:type="dxa"/>
          </w:tcPr>
          <w:p w14:paraId="2D0A16ED" w14:textId="77777777" w:rsidR="00C45A50" w:rsidRPr="000277B9" w:rsidRDefault="00C45A50" w:rsidP="00D30573">
            <w:pPr>
              <w:contextualSpacing/>
              <w:rPr>
                <w:sz w:val="20"/>
                <w:szCs w:val="20"/>
              </w:rPr>
            </w:pPr>
            <w:r w:rsidRPr="000277B9">
              <w:rPr>
                <w:sz w:val="20"/>
                <w:szCs w:val="20"/>
              </w:rPr>
              <w:t>N/A*</w:t>
            </w:r>
          </w:p>
        </w:tc>
        <w:tc>
          <w:tcPr>
            <w:tcW w:w="1961" w:type="dxa"/>
          </w:tcPr>
          <w:p w14:paraId="771E3B91"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6C3A6C6" w14:textId="77777777" w:rsidTr="00C45A50">
        <w:tc>
          <w:tcPr>
            <w:tcW w:w="1615" w:type="dxa"/>
          </w:tcPr>
          <w:p w14:paraId="77C83BB1" w14:textId="77777777" w:rsidR="00C45A50" w:rsidRPr="000277B9" w:rsidRDefault="00C45A50" w:rsidP="00D30573">
            <w:pPr>
              <w:contextualSpacing/>
              <w:rPr>
                <w:sz w:val="20"/>
                <w:szCs w:val="20"/>
              </w:rPr>
            </w:pPr>
            <w:r w:rsidRPr="000277B9">
              <w:rPr>
                <w:sz w:val="20"/>
                <w:szCs w:val="20"/>
              </w:rPr>
              <w:t>Armentor (2017)</w:t>
            </w:r>
          </w:p>
        </w:tc>
        <w:tc>
          <w:tcPr>
            <w:tcW w:w="1260" w:type="dxa"/>
          </w:tcPr>
          <w:p w14:paraId="57A6EF6F"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3A3C5229" w14:textId="77777777" w:rsidR="00C45A50" w:rsidRPr="000277B9" w:rsidRDefault="00C45A50" w:rsidP="00D30573">
            <w:pPr>
              <w:contextualSpacing/>
              <w:rPr>
                <w:sz w:val="20"/>
                <w:szCs w:val="20"/>
              </w:rPr>
            </w:pPr>
            <w:r w:rsidRPr="000277B9">
              <w:rPr>
                <w:sz w:val="20"/>
                <w:szCs w:val="20"/>
              </w:rPr>
              <w:t>English</w:t>
            </w:r>
          </w:p>
        </w:tc>
        <w:tc>
          <w:tcPr>
            <w:tcW w:w="1242" w:type="dxa"/>
          </w:tcPr>
          <w:p w14:paraId="3728CAC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2F7427A" w14:textId="77777777" w:rsidR="00C45A50" w:rsidRPr="000277B9" w:rsidRDefault="00C45A50" w:rsidP="00D30573">
            <w:pPr>
              <w:contextualSpacing/>
              <w:rPr>
                <w:sz w:val="20"/>
                <w:szCs w:val="20"/>
              </w:rPr>
            </w:pPr>
            <w:r w:rsidRPr="000277B9">
              <w:rPr>
                <w:sz w:val="20"/>
                <w:szCs w:val="20"/>
              </w:rPr>
              <w:t>FMS</w:t>
            </w:r>
          </w:p>
        </w:tc>
        <w:tc>
          <w:tcPr>
            <w:tcW w:w="5040" w:type="dxa"/>
          </w:tcPr>
          <w:p w14:paraId="52BE1F88" w14:textId="77777777" w:rsidR="00C45A50" w:rsidRPr="000277B9" w:rsidRDefault="00C45A50" w:rsidP="00D30573">
            <w:pPr>
              <w:autoSpaceDE w:val="0"/>
              <w:autoSpaceDN w:val="0"/>
              <w:adjustRightInd w:val="0"/>
              <w:contextualSpacing/>
              <w:rPr>
                <w:sz w:val="20"/>
                <w:szCs w:val="20"/>
              </w:rPr>
            </w:pPr>
            <w:r w:rsidRPr="000277B9">
              <w:rPr>
                <w:sz w:val="20"/>
                <w:szCs w:val="20"/>
              </w:rPr>
              <w:t>Focuses on the negotiation of relationships among women living with the chronic illness fibromyalgia</w:t>
            </w:r>
          </w:p>
        </w:tc>
        <w:tc>
          <w:tcPr>
            <w:tcW w:w="895" w:type="dxa"/>
          </w:tcPr>
          <w:p w14:paraId="62CC7CBF" w14:textId="77777777" w:rsidR="00C45A50" w:rsidRPr="000277B9" w:rsidRDefault="00C45A50" w:rsidP="00D30573">
            <w:pPr>
              <w:contextualSpacing/>
              <w:rPr>
                <w:sz w:val="20"/>
                <w:szCs w:val="20"/>
              </w:rPr>
            </w:pPr>
            <w:r w:rsidRPr="000277B9">
              <w:rPr>
                <w:sz w:val="20"/>
                <w:szCs w:val="20"/>
              </w:rPr>
              <w:t>20</w:t>
            </w:r>
          </w:p>
        </w:tc>
        <w:tc>
          <w:tcPr>
            <w:tcW w:w="1620" w:type="dxa"/>
          </w:tcPr>
          <w:p w14:paraId="59DA8B25"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018E987"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0C6665F8" w14:textId="77777777" w:rsidTr="00C45A50">
        <w:tc>
          <w:tcPr>
            <w:tcW w:w="1615" w:type="dxa"/>
          </w:tcPr>
          <w:p w14:paraId="5AE1E5C0" w14:textId="77777777" w:rsidR="00C45A50" w:rsidRPr="000277B9" w:rsidRDefault="00C45A50" w:rsidP="00D30573">
            <w:pPr>
              <w:contextualSpacing/>
              <w:rPr>
                <w:sz w:val="20"/>
                <w:szCs w:val="20"/>
              </w:rPr>
            </w:pPr>
            <w:r w:rsidRPr="000277B9">
              <w:rPr>
                <w:sz w:val="20"/>
                <w:szCs w:val="20"/>
              </w:rPr>
              <w:t>Ashe et al. (2017)</w:t>
            </w:r>
          </w:p>
        </w:tc>
        <w:tc>
          <w:tcPr>
            <w:tcW w:w="1260" w:type="dxa"/>
          </w:tcPr>
          <w:p w14:paraId="2737DF34"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257A8950" w14:textId="77777777" w:rsidR="00C45A50" w:rsidRPr="000277B9" w:rsidRDefault="00C45A50" w:rsidP="00D30573">
            <w:pPr>
              <w:contextualSpacing/>
              <w:rPr>
                <w:sz w:val="20"/>
                <w:szCs w:val="20"/>
              </w:rPr>
            </w:pPr>
            <w:r w:rsidRPr="000277B9">
              <w:rPr>
                <w:sz w:val="20"/>
                <w:szCs w:val="20"/>
              </w:rPr>
              <w:t>English</w:t>
            </w:r>
          </w:p>
        </w:tc>
        <w:tc>
          <w:tcPr>
            <w:tcW w:w="1242" w:type="dxa"/>
          </w:tcPr>
          <w:p w14:paraId="68F2771C"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8D05E17" w14:textId="77777777" w:rsidR="00C45A50" w:rsidRPr="000277B9" w:rsidRDefault="00C45A50" w:rsidP="00D30573">
            <w:pPr>
              <w:contextualSpacing/>
              <w:rPr>
                <w:sz w:val="20"/>
                <w:szCs w:val="20"/>
              </w:rPr>
            </w:pPr>
            <w:r w:rsidRPr="000277B9">
              <w:rPr>
                <w:sz w:val="20"/>
                <w:szCs w:val="20"/>
              </w:rPr>
              <w:t>FMS</w:t>
            </w:r>
          </w:p>
        </w:tc>
        <w:tc>
          <w:tcPr>
            <w:tcW w:w="5040" w:type="dxa"/>
          </w:tcPr>
          <w:p w14:paraId="2CB667EE" w14:textId="77777777" w:rsidR="00C45A50" w:rsidRPr="000277B9" w:rsidRDefault="00C45A50" w:rsidP="00D30573">
            <w:pPr>
              <w:autoSpaceDE w:val="0"/>
              <w:autoSpaceDN w:val="0"/>
              <w:adjustRightInd w:val="0"/>
              <w:rPr>
                <w:sz w:val="20"/>
                <w:szCs w:val="20"/>
              </w:rPr>
            </w:pPr>
            <w:r w:rsidRPr="000277B9">
              <w:rPr>
                <w:sz w:val="20"/>
                <w:szCs w:val="20"/>
              </w:rPr>
              <w:t xml:space="preserve">[To] explore the life and treatment experience of people in the United Kingdom with fibromyalgia </w:t>
            </w:r>
            <w:proofErr w:type="gramStart"/>
            <w:r w:rsidRPr="000277B9">
              <w:rPr>
                <w:sz w:val="20"/>
                <w:szCs w:val="20"/>
              </w:rPr>
              <w:t>in order to</w:t>
            </w:r>
            <w:proofErr w:type="gramEnd"/>
            <w:r w:rsidRPr="000277B9">
              <w:rPr>
                <w:sz w:val="20"/>
                <w:szCs w:val="20"/>
              </w:rPr>
              <w:t xml:space="preserve"> inform the development of treatments which are both effective and acceptable to users</w:t>
            </w:r>
          </w:p>
        </w:tc>
        <w:tc>
          <w:tcPr>
            <w:tcW w:w="895" w:type="dxa"/>
          </w:tcPr>
          <w:p w14:paraId="6CBDEB8D" w14:textId="77777777" w:rsidR="00C45A50" w:rsidRPr="000277B9" w:rsidRDefault="00C45A50" w:rsidP="00D30573">
            <w:pPr>
              <w:contextualSpacing/>
              <w:rPr>
                <w:sz w:val="20"/>
                <w:szCs w:val="20"/>
              </w:rPr>
            </w:pPr>
            <w:r w:rsidRPr="000277B9">
              <w:rPr>
                <w:sz w:val="20"/>
                <w:szCs w:val="20"/>
              </w:rPr>
              <w:t>14</w:t>
            </w:r>
          </w:p>
        </w:tc>
        <w:tc>
          <w:tcPr>
            <w:tcW w:w="1620" w:type="dxa"/>
          </w:tcPr>
          <w:p w14:paraId="4D02751C"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2539ACC"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45434930" w14:textId="77777777" w:rsidTr="00C45A50">
        <w:tc>
          <w:tcPr>
            <w:tcW w:w="1615" w:type="dxa"/>
          </w:tcPr>
          <w:p w14:paraId="4F629743" w14:textId="77777777" w:rsidR="00C45A50" w:rsidRPr="000277B9" w:rsidRDefault="00C45A50" w:rsidP="00D30573">
            <w:pPr>
              <w:contextualSpacing/>
              <w:rPr>
                <w:sz w:val="20"/>
                <w:szCs w:val="20"/>
              </w:rPr>
            </w:pPr>
            <w:r w:rsidRPr="000277B9">
              <w:rPr>
                <w:sz w:val="20"/>
                <w:szCs w:val="20"/>
              </w:rPr>
              <w:t>Au et al. (2022)</w:t>
            </w:r>
          </w:p>
        </w:tc>
        <w:tc>
          <w:tcPr>
            <w:tcW w:w="1260" w:type="dxa"/>
          </w:tcPr>
          <w:p w14:paraId="1451B9B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E4E42D3" w14:textId="77777777" w:rsidR="00C45A50" w:rsidRPr="000277B9" w:rsidRDefault="00C45A50" w:rsidP="00D30573">
            <w:pPr>
              <w:contextualSpacing/>
              <w:rPr>
                <w:sz w:val="20"/>
                <w:szCs w:val="20"/>
              </w:rPr>
            </w:pPr>
            <w:r w:rsidRPr="000277B9">
              <w:rPr>
                <w:sz w:val="20"/>
                <w:szCs w:val="20"/>
              </w:rPr>
              <w:t>English</w:t>
            </w:r>
          </w:p>
        </w:tc>
        <w:tc>
          <w:tcPr>
            <w:tcW w:w="1242" w:type="dxa"/>
          </w:tcPr>
          <w:p w14:paraId="3B666BF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34908B2" w14:textId="77777777" w:rsidR="00C45A50" w:rsidRPr="000277B9" w:rsidRDefault="00C45A50" w:rsidP="00D30573">
            <w:pPr>
              <w:contextualSpacing/>
              <w:rPr>
                <w:sz w:val="20"/>
                <w:szCs w:val="20"/>
              </w:rPr>
            </w:pPr>
            <w:r w:rsidRPr="000277B9">
              <w:rPr>
                <w:sz w:val="20"/>
                <w:szCs w:val="20"/>
              </w:rPr>
              <w:t>LC</w:t>
            </w:r>
          </w:p>
        </w:tc>
        <w:tc>
          <w:tcPr>
            <w:tcW w:w="5040" w:type="dxa"/>
          </w:tcPr>
          <w:p w14:paraId="03DF7B52"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document accusations of medical gaslighting by Long Covid </w:t>
            </w:r>
            <w:proofErr w:type="gramStart"/>
            <w:r w:rsidRPr="000277B9">
              <w:rPr>
                <w:sz w:val="20"/>
                <w:szCs w:val="20"/>
              </w:rPr>
              <w:t>patients, and</w:t>
            </w:r>
            <w:proofErr w:type="gramEnd"/>
            <w:r w:rsidRPr="000277B9">
              <w:rPr>
                <w:sz w:val="20"/>
                <w:szCs w:val="20"/>
              </w:rPr>
              <w:t xml:space="preserve"> analyze these claims as a form of ontological politics (Mol, 1999, 2003), where patients demand that their reality be recognized and also point an accusatory finger at the distorting effect of experts’ gatekeeping power, which they frame as a form of “abuse.”</w:t>
            </w:r>
          </w:p>
        </w:tc>
        <w:tc>
          <w:tcPr>
            <w:tcW w:w="895" w:type="dxa"/>
          </w:tcPr>
          <w:p w14:paraId="2F8AA66C" w14:textId="77777777" w:rsidR="00C45A50" w:rsidRPr="000277B9" w:rsidRDefault="00C45A50" w:rsidP="00D30573">
            <w:pPr>
              <w:contextualSpacing/>
              <w:rPr>
                <w:sz w:val="20"/>
                <w:szCs w:val="20"/>
              </w:rPr>
            </w:pPr>
            <w:r w:rsidRPr="000277B9">
              <w:rPr>
                <w:sz w:val="20"/>
                <w:szCs w:val="20"/>
              </w:rPr>
              <w:t>334</w:t>
            </w:r>
          </w:p>
        </w:tc>
        <w:tc>
          <w:tcPr>
            <w:tcW w:w="1620" w:type="dxa"/>
          </w:tcPr>
          <w:p w14:paraId="751F4876" w14:textId="77777777" w:rsidR="00C45A50" w:rsidRPr="000277B9" w:rsidRDefault="00C45A50" w:rsidP="00D30573">
            <w:pPr>
              <w:contextualSpacing/>
              <w:rPr>
                <w:sz w:val="20"/>
                <w:szCs w:val="20"/>
              </w:rPr>
            </w:pPr>
            <w:r w:rsidRPr="000277B9">
              <w:rPr>
                <w:sz w:val="20"/>
                <w:szCs w:val="20"/>
              </w:rPr>
              <w:t>Mixed-method online survey</w:t>
            </w:r>
          </w:p>
        </w:tc>
        <w:tc>
          <w:tcPr>
            <w:tcW w:w="1961" w:type="dxa"/>
          </w:tcPr>
          <w:p w14:paraId="4C2BBECB" w14:textId="77777777" w:rsidR="00C45A50" w:rsidRPr="000277B9" w:rsidRDefault="00C45A50" w:rsidP="00D30573">
            <w:pPr>
              <w:contextualSpacing/>
              <w:rPr>
                <w:sz w:val="20"/>
                <w:szCs w:val="20"/>
              </w:rPr>
            </w:pPr>
            <w:r w:rsidRPr="000277B9">
              <w:rPr>
                <w:sz w:val="20"/>
                <w:szCs w:val="20"/>
              </w:rPr>
              <w:t>Abductive analysis</w:t>
            </w:r>
          </w:p>
        </w:tc>
      </w:tr>
      <w:tr w:rsidR="00C45A50" w:rsidRPr="000277B9" w14:paraId="5AA18D2A" w14:textId="77777777" w:rsidTr="00C45A50">
        <w:tc>
          <w:tcPr>
            <w:tcW w:w="1615" w:type="dxa"/>
          </w:tcPr>
          <w:p w14:paraId="415B8F4D" w14:textId="77777777" w:rsidR="00C45A50" w:rsidRPr="000277B9" w:rsidRDefault="00C45A50" w:rsidP="00D30573">
            <w:pPr>
              <w:contextualSpacing/>
              <w:rPr>
                <w:sz w:val="20"/>
                <w:szCs w:val="20"/>
              </w:rPr>
            </w:pPr>
            <w:r w:rsidRPr="000277B9">
              <w:rPr>
                <w:sz w:val="20"/>
                <w:szCs w:val="20"/>
              </w:rPr>
              <w:t>Ax et al. (1997)</w:t>
            </w:r>
          </w:p>
        </w:tc>
        <w:tc>
          <w:tcPr>
            <w:tcW w:w="1260" w:type="dxa"/>
          </w:tcPr>
          <w:p w14:paraId="70956725"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2EA2DF0B" w14:textId="77777777" w:rsidR="00C45A50" w:rsidRPr="000277B9" w:rsidRDefault="00C45A50" w:rsidP="00D30573">
            <w:pPr>
              <w:contextualSpacing/>
              <w:rPr>
                <w:sz w:val="20"/>
                <w:szCs w:val="20"/>
              </w:rPr>
            </w:pPr>
            <w:r w:rsidRPr="000277B9">
              <w:rPr>
                <w:sz w:val="20"/>
                <w:szCs w:val="20"/>
              </w:rPr>
              <w:t>English</w:t>
            </w:r>
          </w:p>
        </w:tc>
        <w:tc>
          <w:tcPr>
            <w:tcW w:w="1242" w:type="dxa"/>
          </w:tcPr>
          <w:p w14:paraId="3953725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156B9DD" w14:textId="77777777" w:rsidR="00C45A50" w:rsidRPr="000277B9" w:rsidRDefault="00C45A50" w:rsidP="00D30573">
            <w:pPr>
              <w:contextualSpacing/>
              <w:rPr>
                <w:sz w:val="20"/>
                <w:szCs w:val="20"/>
              </w:rPr>
            </w:pPr>
            <w:r w:rsidRPr="000277B9">
              <w:rPr>
                <w:sz w:val="20"/>
                <w:szCs w:val="20"/>
              </w:rPr>
              <w:t>CFS</w:t>
            </w:r>
          </w:p>
        </w:tc>
        <w:tc>
          <w:tcPr>
            <w:tcW w:w="5040" w:type="dxa"/>
          </w:tcPr>
          <w:p w14:paraId="072544F5" w14:textId="77777777" w:rsidR="00C45A50" w:rsidRPr="000277B9" w:rsidRDefault="00C45A50" w:rsidP="00D30573">
            <w:pPr>
              <w:autoSpaceDE w:val="0"/>
              <w:autoSpaceDN w:val="0"/>
              <w:adjustRightInd w:val="0"/>
              <w:contextualSpacing/>
              <w:rPr>
                <w:sz w:val="20"/>
                <w:szCs w:val="20"/>
              </w:rPr>
            </w:pPr>
            <w:r w:rsidRPr="000277B9">
              <w:rPr>
                <w:sz w:val="20"/>
                <w:szCs w:val="20"/>
              </w:rPr>
              <w:t>To describe ways in which physicians and sufferers communicated, sufferers’ cognitions and illness beliefs which form the basis of their treatment expectations, and the consequences of such interactions in term of sufferers’ future treatment options</w:t>
            </w:r>
          </w:p>
        </w:tc>
        <w:tc>
          <w:tcPr>
            <w:tcW w:w="895" w:type="dxa"/>
          </w:tcPr>
          <w:p w14:paraId="3BD30D2C" w14:textId="77777777" w:rsidR="00C45A50" w:rsidRPr="000277B9" w:rsidRDefault="00C45A50" w:rsidP="00D30573">
            <w:pPr>
              <w:contextualSpacing/>
              <w:rPr>
                <w:sz w:val="20"/>
                <w:szCs w:val="20"/>
              </w:rPr>
            </w:pPr>
            <w:r w:rsidRPr="000277B9">
              <w:rPr>
                <w:sz w:val="20"/>
                <w:szCs w:val="20"/>
              </w:rPr>
              <w:t>18</w:t>
            </w:r>
          </w:p>
        </w:tc>
        <w:tc>
          <w:tcPr>
            <w:tcW w:w="1620" w:type="dxa"/>
          </w:tcPr>
          <w:p w14:paraId="2AAD243B"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4F53BDB4"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5FB601EB" w14:textId="77777777" w:rsidTr="00C45A50">
        <w:tc>
          <w:tcPr>
            <w:tcW w:w="1615" w:type="dxa"/>
          </w:tcPr>
          <w:p w14:paraId="02B157E2" w14:textId="77777777" w:rsidR="00C45A50" w:rsidRPr="000277B9" w:rsidRDefault="00C45A50" w:rsidP="00D30573">
            <w:pPr>
              <w:contextualSpacing/>
              <w:rPr>
                <w:sz w:val="20"/>
                <w:szCs w:val="20"/>
              </w:rPr>
            </w:pPr>
            <w:r w:rsidRPr="000277B9">
              <w:rPr>
                <w:sz w:val="20"/>
                <w:szCs w:val="20"/>
              </w:rPr>
              <w:t>Ballard et al. (2006)</w:t>
            </w:r>
          </w:p>
        </w:tc>
        <w:tc>
          <w:tcPr>
            <w:tcW w:w="1260" w:type="dxa"/>
          </w:tcPr>
          <w:p w14:paraId="6885217C"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6628E94" w14:textId="77777777" w:rsidR="00C45A50" w:rsidRPr="000277B9" w:rsidRDefault="00C45A50" w:rsidP="00D30573">
            <w:pPr>
              <w:contextualSpacing/>
              <w:rPr>
                <w:sz w:val="20"/>
                <w:szCs w:val="20"/>
              </w:rPr>
            </w:pPr>
            <w:r w:rsidRPr="000277B9">
              <w:rPr>
                <w:sz w:val="20"/>
                <w:szCs w:val="20"/>
              </w:rPr>
              <w:t>English</w:t>
            </w:r>
          </w:p>
        </w:tc>
        <w:tc>
          <w:tcPr>
            <w:tcW w:w="1242" w:type="dxa"/>
          </w:tcPr>
          <w:p w14:paraId="1E04B04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4EAD4C7" w14:textId="77777777" w:rsidR="00C45A50" w:rsidRPr="000277B9" w:rsidRDefault="00C45A50" w:rsidP="00D30573">
            <w:pPr>
              <w:contextualSpacing/>
              <w:rPr>
                <w:sz w:val="20"/>
                <w:szCs w:val="20"/>
              </w:rPr>
            </w:pPr>
            <w:r w:rsidRPr="000277B9">
              <w:rPr>
                <w:sz w:val="20"/>
                <w:szCs w:val="20"/>
              </w:rPr>
              <w:t>Endo</w:t>
            </w:r>
          </w:p>
        </w:tc>
        <w:tc>
          <w:tcPr>
            <w:tcW w:w="5040" w:type="dxa"/>
          </w:tcPr>
          <w:p w14:paraId="2FF1B959" w14:textId="77777777" w:rsidR="00C45A50" w:rsidRPr="000277B9" w:rsidRDefault="00C45A50" w:rsidP="00D30573">
            <w:pPr>
              <w:autoSpaceDE w:val="0"/>
              <w:autoSpaceDN w:val="0"/>
              <w:adjustRightInd w:val="0"/>
              <w:contextualSpacing/>
              <w:rPr>
                <w:rFonts w:ascii="Times-Roman" w:hAnsi="Times-Roman" w:cs="Times-Roman"/>
                <w:sz w:val="20"/>
                <w:szCs w:val="20"/>
              </w:rPr>
            </w:pPr>
            <w:r w:rsidRPr="000277B9">
              <w:rPr>
                <w:rFonts w:ascii="Times-Roman" w:hAnsi="Times-Roman" w:cs="Times-Roman"/>
                <w:sz w:val="20"/>
                <w:szCs w:val="20"/>
              </w:rPr>
              <w:t xml:space="preserve">To investigate the reasons </w:t>
            </w:r>
            <w:proofErr w:type="gramStart"/>
            <w:r w:rsidRPr="000277B9">
              <w:rPr>
                <w:rFonts w:ascii="Times-Roman" w:hAnsi="Times-Roman" w:cs="Times-Roman"/>
                <w:sz w:val="20"/>
                <w:szCs w:val="20"/>
              </w:rPr>
              <w:t>women</w:t>
            </w:r>
            <w:proofErr w:type="gramEnd"/>
            <w:r w:rsidRPr="000277B9">
              <w:rPr>
                <w:rFonts w:ascii="Times-Roman" w:hAnsi="Times-Roman" w:cs="Times-Roman"/>
                <w:sz w:val="20"/>
                <w:szCs w:val="20"/>
              </w:rPr>
              <w:t xml:space="preserve"> experience delays in the diagnosis of endometriosis and the impact</w:t>
            </w:r>
          </w:p>
          <w:p w14:paraId="67606A1D" w14:textId="77777777" w:rsidR="00C45A50" w:rsidRPr="000277B9" w:rsidRDefault="00C45A50" w:rsidP="00D30573">
            <w:pPr>
              <w:autoSpaceDE w:val="0"/>
              <w:autoSpaceDN w:val="0"/>
              <w:adjustRightInd w:val="0"/>
              <w:contextualSpacing/>
              <w:rPr>
                <w:sz w:val="20"/>
                <w:szCs w:val="20"/>
              </w:rPr>
            </w:pPr>
            <w:r w:rsidRPr="000277B9">
              <w:rPr>
                <w:rFonts w:ascii="Times-Roman" w:hAnsi="Times-Roman" w:cs="Times-Roman"/>
                <w:sz w:val="20"/>
                <w:szCs w:val="20"/>
              </w:rPr>
              <w:t>of this.</w:t>
            </w:r>
          </w:p>
        </w:tc>
        <w:tc>
          <w:tcPr>
            <w:tcW w:w="895" w:type="dxa"/>
          </w:tcPr>
          <w:p w14:paraId="78D3D21E" w14:textId="77777777" w:rsidR="00C45A50" w:rsidRPr="000277B9" w:rsidRDefault="00C45A50" w:rsidP="00D30573">
            <w:pPr>
              <w:contextualSpacing/>
              <w:rPr>
                <w:sz w:val="20"/>
                <w:szCs w:val="20"/>
              </w:rPr>
            </w:pPr>
            <w:r w:rsidRPr="000277B9">
              <w:rPr>
                <w:sz w:val="20"/>
                <w:szCs w:val="20"/>
              </w:rPr>
              <w:t>28</w:t>
            </w:r>
          </w:p>
        </w:tc>
        <w:tc>
          <w:tcPr>
            <w:tcW w:w="1620" w:type="dxa"/>
          </w:tcPr>
          <w:p w14:paraId="7130C534"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70A42EA" w14:textId="77777777" w:rsidR="00C45A50" w:rsidRPr="000277B9" w:rsidRDefault="00C45A50" w:rsidP="00D30573">
            <w:pPr>
              <w:autoSpaceDE w:val="0"/>
              <w:autoSpaceDN w:val="0"/>
              <w:adjustRightInd w:val="0"/>
              <w:contextualSpacing/>
              <w:rPr>
                <w:sz w:val="20"/>
                <w:szCs w:val="20"/>
              </w:rPr>
            </w:pPr>
            <w:r w:rsidRPr="000277B9">
              <w:rPr>
                <w:sz w:val="20"/>
                <w:szCs w:val="20"/>
              </w:rPr>
              <w:t>Thematic analysis</w:t>
            </w:r>
          </w:p>
        </w:tc>
      </w:tr>
      <w:tr w:rsidR="00C45A50" w:rsidRPr="000277B9" w14:paraId="48DDDFFF" w14:textId="77777777" w:rsidTr="00C45A50">
        <w:tc>
          <w:tcPr>
            <w:tcW w:w="1615" w:type="dxa"/>
          </w:tcPr>
          <w:p w14:paraId="64747866" w14:textId="77777777" w:rsidR="00C45A50" w:rsidRPr="000277B9" w:rsidRDefault="00C45A50" w:rsidP="00D30573">
            <w:pPr>
              <w:contextualSpacing/>
              <w:rPr>
                <w:sz w:val="20"/>
                <w:szCs w:val="20"/>
              </w:rPr>
            </w:pPr>
            <w:r w:rsidRPr="000277B9">
              <w:rPr>
                <w:sz w:val="20"/>
                <w:szCs w:val="20"/>
              </w:rPr>
              <w:t>Barker (2008)</w:t>
            </w:r>
          </w:p>
        </w:tc>
        <w:tc>
          <w:tcPr>
            <w:tcW w:w="1260" w:type="dxa"/>
          </w:tcPr>
          <w:p w14:paraId="633BCDB3"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84F3468" w14:textId="77777777" w:rsidR="00C45A50" w:rsidRPr="000277B9" w:rsidRDefault="00C45A50" w:rsidP="00D30573">
            <w:pPr>
              <w:contextualSpacing/>
              <w:rPr>
                <w:sz w:val="20"/>
                <w:szCs w:val="20"/>
              </w:rPr>
            </w:pPr>
            <w:r w:rsidRPr="000277B9">
              <w:rPr>
                <w:sz w:val="20"/>
                <w:szCs w:val="20"/>
              </w:rPr>
              <w:t>English</w:t>
            </w:r>
          </w:p>
        </w:tc>
        <w:tc>
          <w:tcPr>
            <w:tcW w:w="1242" w:type="dxa"/>
          </w:tcPr>
          <w:p w14:paraId="619A2E3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2EC6CF7" w14:textId="77777777" w:rsidR="00C45A50" w:rsidRPr="000277B9" w:rsidRDefault="00C45A50" w:rsidP="00D30573">
            <w:pPr>
              <w:contextualSpacing/>
              <w:rPr>
                <w:sz w:val="20"/>
                <w:szCs w:val="20"/>
              </w:rPr>
            </w:pPr>
            <w:r w:rsidRPr="000277B9">
              <w:rPr>
                <w:sz w:val="20"/>
                <w:szCs w:val="20"/>
              </w:rPr>
              <w:t>FMS</w:t>
            </w:r>
          </w:p>
        </w:tc>
        <w:tc>
          <w:tcPr>
            <w:tcW w:w="5040" w:type="dxa"/>
          </w:tcPr>
          <w:p w14:paraId="731D3045"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illustrate the role electronic support </w:t>
            </w:r>
            <w:proofErr w:type="gramStart"/>
            <w:r w:rsidRPr="000277B9">
              <w:rPr>
                <w:sz w:val="20"/>
                <w:szCs w:val="20"/>
              </w:rPr>
              <w:t>groups</w:t>
            </w:r>
            <w:proofErr w:type="gramEnd"/>
            <w:r w:rsidRPr="000277B9">
              <w:rPr>
                <w:sz w:val="20"/>
                <w:szCs w:val="20"/>
              </w:rPr>
              <w:t xml:space="preserve"> play in consumer-driven medicalization.</w:t>
            </w:r>
          </w:p>
        </w:tc>
        <w:tc>
          <w:tcPr>
            <w:tcW w:w="895" w:type="dxa"/>
          </w:tcPr>
          <w:p w14:paraId="41D1C0AD" w14:textId="77777777" w:rsidR="00C45A50" w:rsidRPr="000277B9" w:rsidRDefault="00C45A50" w:rsidP="00D30573">
            <w:pPr>
              <w:contextualSpacing/>
              <w:rPr>
                <w:sz w:val="20"/>
                <w:szCs w:val="20"/>
              </w:rPr>
            </w:pPr>
            <w:r w:rsidRPr="000277B9">
              <w:rPr>
                <w:sz w:val="20"/>
                <w:szCs w:val="20"/>
              </w:rPr>
              <w:t>N/A*</w:t>
            </w:r>
          </w:p>
        </w:tc>
        <w:tc>
          <w:tcPr>
            <w:tcW w:w="1620" w:type="dxa"/>
          </w:tcPr>
          <w:p w14:paraId="26D97F32" w14:textId="77777777" w:rsidR="00C45A50" w:rsidRPr="000277B9" w:rsidRDefault="00C45A50" w:rsidP="00D30573">
            <w:pPr>
              <w:contextualSpacing/>
              <w:rPr>
                <w:sz w:val="20"/>
                <w:szCs w:val="20"/>
              </w:rPr>
            </w:pPr>
            <w:r w:rsidRPr="000277B9">
              <w:rPr>
                <w:sz w:val="20"/>
                <w:szCs w:val="20"/>
              </w:rPr>
              <w:t>N/A*</w:t>
            </w:r>
          </w:p>
        </w:tc>
        <w:tc>
          <w:tcPr>
            <w:tcW w:w="1961" w:type="dxa"/>
          </w:tcPr>
          <w:p w14:paraId="00F16C8C" w14:textId="77777777" w:rsidR="00C45A50" w:rsidRPr="000277B9" w:rsidRDefault="00C45A50" w:rsidP="00D30573">
            <w:pPr>
              <w:autoSpaceDE w:val="0"/>
              <w:autoSpaceDN w:val="0"/>
              <w:adjustRightInd w:val="0"/>
              <w:contextualSpacing/>
              <w:rPr>
                <w:sz w:val="20"/>
                <w:szCs w:val="20"/>
              </w:rPr>
            </w:pPr>
            <w:r w:rsidRPr="000277B9">
              <w:rPr>
                <w:sz w:val="20"/>
                <w:szCs w:val="20"/>
              </w:rPr>
              <w:t>Thematic analysis and grounded theory</w:t>
            </w:r>
          </w:p>
        </w:tc>
      </w:tr>
      <w:tr w:rsidR="00C45A50" w:rsidRPr="000277B9" w14:paraId="09E1D5C1" w14:textId="77777777" w:rsidTr="00C45A50">
        <w:tc>
          <w:tcPr>
            <w:tcW w:w="1615" w:type="dxa"/>
          </w:tcPr>
          <w:p w14:paraId="02E708C4" w14:textId="77777777" w:rsidR="00C45A50" w:rsidRPr="000277B9" w:rsidRDefault="00C45A50" w:rsidP="00D30573">
            <w:pPr>
              <w:contextualSpacing/>
              <w:rPr>
                <w:sz w:val="20"/>
                <w:szCs w:val="20"/>
              </w:rPr>
            </w:pPr>
            <w:r w:rsidRPr="000277B9">
              <w:rPr>
                <w:sz w:val="20"/>
                <w:szCs w:val="20"/>
              </w:rPr>
              <w:lastRenderedPageBreak/>
              <w:t>Bayliss et al. (2014)</w:t>
            </w:r>
          </w:p>
        </w:tc>
        <w:tc>
          <w:tcPr>
            <w:tcW w:w="1260" w:type="dxa"/>
          </w:tcPr>
          <w:p w14:paraId="7447FEF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090C8F84" w14:textId="77777777" w:rsidR="00C45A50" w:rsidRPr="000277B9" w:rsidRDefault="00C45A50" w:rsidP="00D30573">
            <w:pPr>
              <w:contextualSpacing/>
              <w:rPr>
                <w:sz w:val="20"/>
                <w:szCs w:val="20"/>
              </w:rPr>
            </w:pPr>
            <w:r w:rsidRPr="000277B9">
              <w:rPr>
                <w:sz w:val="20"/>
                <w:szCs w:val="20"/>
              </w:rPr>
              <w:t>English</w:t>
            </w:r>
          </w:p>
        </w:tc>
        <w:tc>
          <w:tcPr>
            <w:tcW w:w="1242" w:type="dxa"/>
          </w:tcPr>
          <w:p w14:paraId="41EA8043"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C4764DA" w14:textId="77777777" w:rsidR="00C45A50" w:rsidRPr="000277B9" w:rsidRDefault="00C45A50" w:rsidP="00D30573">
            <w:pPr>
              <w:contextualSpacing/>
              <w:rPr>
                <w:sz w:val="20"/>
                <w:szCs w:val="20"/>
              </w:rPr>
            </w:pPr>
            <w:r w:rsidRPr="000277B9">
              <w:rPr>
                <w:sz w:val="20"/>
                <w:szCs w:val="20"/>
              </w:rPr>
              <w:t>CFS</w:t>
            </w:r>
          </w:p>
        </w:tc>
        <w:tc>
          <w:tcPr>
            <w:tcW w:w="5040" w:type="dxa"/>
          </w:tcPr>
          <w:p w14:paraId="39F4E938"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possible reasons for the lower levels of diagnosis of chronic fatigue syndrome/myalgic encephalomyelitis (CFS/ME) in the black and minority ethnic (BME) population, and the implications for management.</w:t>
            </w:r>
          </w:p>
        </w:tc>
        <w:tc>
          <w:tcPr>
            <w:tcW w:w="895" w:type="dxa"/>
          </w:tcPr>
          <w:p w14:paraId="03A3E403" w14:textId="77777777" w:rsidR="00C45A50" w:rsidRPr="000277B9" w:rsidRDefault="00C45A50" w:rsidP="00D30573">
            <w:pPr>
              <w:contextualSpacing/>
              <w:rPr>
                <w:sz w:val="20"/>
                <w:szCs w:val="20"/>
              </w:rPr>
            </w:pPr>
            <w:r w:rsidRPr="000277B9">
              <w:rPr>
                <w:sz w:val="20"/>
                <w:szCs w:val="20"/>
              </w:rPr>
              <w:t>11</w:t>
            </w:r>
          </w:p>
        </w:tc>
        <w:tc>
          <w:tcPr>
            <w:tcW w:w="1620" w:type="dxa"/>
          </w:tcPr>
          <w:p w14:paraId="416EF253"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8532C93" w14:textId="77777777" w:rsidR="00C45A50" w:rsidRPr="000277B9" w:rsidRDefault="00C45A50" w:rsidP="00D30573">
            <w:pPr>
              <w:autoSpaceDE w:val="0"/>
              <w:autoSpaceDN w:val="0"/>
              <w:adjustRightInd w:val="0"/>
              <w:contextualSpacing/>
              <w:rPr>
                <w:sz w:val="20"/>
                <w:szCs w:val="20"/>
              </w:rPr>
            </w:pPr>
            <w:r w:rsidRPr="000277B9">
              <w:rPr>
                <w:sz w:val="20"/>
                <w:szCs w:val="20"/>
              </w:rPr>
              <w:t>Components of thematic analysis that were in line with modified grounded theory</w:t>
            </w:r>
          </w:p>
        </w:tc>
      </w:tr>
      <w:tr w:rsidR="00C45A50" w:rsidRPr="000277B9" w14:paraId="64B6CB72" w14:textId="77777777" w:rsidTr="00C45A50">
        <w:tc>
          <w:tcPr>
            <w:tcW w:w="1615" w:type="dxa"/>
          </w:tcPr>
          <w:p w14:paraId="37D1F221" w14:textId="77777777" w:rsidR="00C45A50" w:rsidRPr="000277B9" w:rsidRDefault="00C45A50" w:rsidP="00D30573">
            <w:pPr>
              <w:contextualSpacing/>
              <w:rPr>
                <w:rFonts w:ascii="Webdings" w:hAnsi="Webdings"/>
                <w:sz w:val="20"/>
                <w:szCs w:val="20"/>
              </w:rPr>
            </w:pPr>
            <w:r w:rsidRPr="000277B9">
              <w:rPr>
                <w:sz w:val="20"/>
                <w:szCs w:val="20"/>
              </w:rPr>
              <w:t>Baz et al. (2023)</w:t>
            </w:r>
          </w:p>
        </w:tc>
        <w:tc>
          <w:tcPr>
            <w:tcW w:w="1260" w:type="dxa"/>
          </w:tcPr>
          <w:p w14:paraId="0C42AB7E"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4B9A988" w14:textId="77777777" w:rsidR="00C45A50" w:rsidRPr="000277B9" w:rsidRDefault="00C45A50" w:rsidP="00D30573">
            <w:pPr>
              <w:contextualSpacing/>
              <w:rPr>
                <w:sz w:val="20"/>
                <w:szCs w:val="20"/>
              </w:rPr>
            </w:pPr>
            <w:r w:rsidRPr="000277B9">
              <w:rPr>
                <w:sz w:val="20"/>
                <w:szCs w:val="20"/>
              </w:rPr>
              <w:t>English</w:t>
            </w:r>
          </w:p>
        </w:tc>
        <w:tc>
          <w:tcPr>
            <w:tcW w:w="1242" w:type="dxa"/>
          </w:tcPr>
          <w:p w14:paraId="11A9BF6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8212CD6" w14:textId="77777777" w:rsidR="00C45A50" w:rsidRPr="000277B9" w:rsidRDefault="00C45A50" w:rsidP="00D30573">
            <w:pPr>
              <w:contextualSpacing/>
              <w:rPr>
                <w:sz w:val="20"/>
                <w:szCs w:val="20"/>
              </w:rPr>
            </w:pPr>
            <w:r w:rsidRPr="000277B9">
              <w:rPr>
                <w:sz w:val="20"/>
                <w:szCs w:val="20"/>
              </w:rPr>
              <w:t>LC</w:t>
            </w:r>
          </w:p>
        </w:tc>
        <w:tc>
          <w:tcPr>
            <w:tcW w:w="5040" w:type="dxa"/>
          </w:tcPr>
          <w:p w14:paraId="6BC1D3B9"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the barriers faced in accessing primary, secondary and specialist healthcare support for people with LC</w:t>
            </w:r>
          </w:p>
        </w:tc>
        <w:tc>
          <w:tcPr>
            <w:tcW w:w="895" w:type="dxa"/>
          </w:tcPr>
          <w:p w14:paraId="05E45313" w14:textId="77777777" w:rsidR="00C45A50" w:rsidRPr="000277B9" w:rsidRDefault="00C45A50" w:rsidP="00D30573">
            <w:pPr>
              <w:contextualSpacing/>
              <w:rPr>
                <w:sz w:val="20"/>
                <w:szCs w:val="20"/>
              </w:rPr>
            </w:pPr>
            <w:r w:rsidRPr="000277B9">
              <w:rPr>
                <w:sz w:val="20"/>
                <w:szCs w:val="20"/>
              </w:rPr>
              <w:t>40</w:t>
            </w:r>
          </w:p>
        </w:tc>
        <w:tc>
          <w:tcPr>
            <w:tcW w:w="1620" w:type="dxa"/>
          </w:tcPr>
          <w:p w14:paraId="2353C4EA" w14:textId="77777777" w:rsidR="00C45A50" w:rsidRPr="000277B9" w:rsidRDefault="00C45A50" w:rsidP="00D30573">
            <w:pPr>
              <w:contextualSpacing/>
              <w:rPr>
                <w:sz w:val="20"/>
                <w:szCs w:val="20"/>
              </w:rPr>
            </w:pPr>
            <w:r w:rsidRPr="000277B9">
              <w:rPr>
                <w:sz w:val="20"/>
                <w:szCs w:val="20"/>
              </w:rPr>
              <w:t>Interviews</w:t>
            </w:r>
          </w:p>
        </w:tc>
        <w:tc>
          <w:tcPr>
            <w:tcW w:w="1961" w:type="dxa"/>
          </w:tcPr>
          <w:p w14:paraId="5FB603A5"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31DEC5B2" w14:textId="77777777" w:rsidTr="00C45A50">
        <w:tc>
          <w:tcPr>
            <w:tcW w:w="1615" w:type="dxa"/>
          </w:tcPr>
          <w:p w14:paraId="53A7D3F1" w14:textId="77777777" w:rsidR="00C45A50" w:rsidRPr="000277B9" w:rsidRDefault="00C45A50" w:rsidP="00D30573">
            <w:pPr>
              <w:contextualSpacing/>
              <w:rPr>
                <w:sz w:val="20"/>
                <w:szCs w:val="20"/>
              </w:rPr>
            </w:pPr>
            <w:r w:rsidRPr="000277B9">
              <w:rPr>
                <w:sz w:val="20"/>
                <w:szCs w:val="20"/>
              </w:rPr>
              <w:t>Beaulieu (1997)</w:t>
            </w:r>
          </w:p>
        </w:tc>
        <w:tc>
          <w:tcPr>
            <w:tcW w:w="1260" w:type="dxa"/>
          </w:tcPr>
          <w:p w14:paraId="687AA43B" w14:textId="77777777" w:rsidR="00C45A50" w:rsidRPr="000277B9" w:rsidRDefault="00C45A50" w:rsidP="00D30573">
            <w:pPr>
              <w:contextualSpacing/>
              <w:rPr>
                <w:sz w:val="20"/>
                <w:szCs w:val="20"/>
              </w:rPr>
            </w:pPr>
            <w:r w:rsidRPr="000277B9">
              <w:rPr>
                <w:sz w:val="20"/>
                <w:szCs w:val="20"/>
              </w:rPr>
              <w:t>Canada</w:t>
            </w:r>
          </w:p>
        </w:tc>
        <w:tc>
          <w:tcPr>
            <w:tcW w:w="1103" w:type="dxa"/>
          </w:tcPr>
          <w:p w14:paraId="43FB69EA" w14:textId="77777777" w:rsidR="00C45A50" w:rsidRPr="000277B9" w:rsidRDefault="00C45A50" w:rsidP="00D30573">
            <w:pPr>
              <w:contextualSpacing/>
              <w:rPr>
                <w:sz w:val="20"/>
                <w:szCs w:val="20"/>
              </w:rPr>
            </w:pPr>
            <w:r w:rsidRPr="000277B9">
              <w:rPr>
                <w:sz w:val="20"/>
                <w:szCs w:val="20"/>
              </w:rPr>
              <w:t>English</w:t>
            </w:r>
          </w:p>
        </w:tc>
        <w:tc>
          <w:tcPr>
            <w:tcW w:w="1242" w:type="dxa"/>
          </w:tcPr>
          <w:p w14:paraId="1F1B00DD"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69FCE35E" w14:textId="77777777" w:rsidR="00C45A50" w:rsidRPr="000277B9" w:rsidRDefault="00C45A50" w:rsidP="00D30573">
            <w:pPr>
              <w:contextualSpacing/>
              <w:rPr>
                <w:sz w:val="20"/>
                <w:szCs w:val="20"/>
              </w:rPr>
            </w:pPr>
            <w:r w:rsidRPr="000277B9">
              <w:rPr>
                <w:sz w:val="20"/>
                <w:szCs w:val="20"/>
              </w:rPr>
              <w:t>CFS</w:t>
            </w:r>
          </w:p>
        </w:tc>
        <w:tc>
          <w:tcPr>
            <w:tcW w:w="5040" w:type="dxa"/>
          </w:tcPr>
          <w:p w14:paraId="25AB791F" w14:textId="77777777" w:rsidR="00C45A50" w:rsidRPr="000277B9" w:rsidRDefault="00C45A50" w:rsidP="00D30573">
            <w:pPr>
              <w:autoSpaceDE w:val="0"/>
              <w:autoSpaceDN w:val="0"/>
              <w:adjustRightInd w:val="0"/>
              <w:contextualSpacing/>
              <w:rPr>
                <w:sz w:val="20"/>
                <w:szCs w:val="20"/>
              </w:rPr>
            </w:pPr>
            <w:r w:rsidRPr="000277B9">
              <w:rPr>
                <w:sz w:val="20"/>
                <w:szCs w:val="20"/>
              </w:rPr>
              <w:t>By examining societal reactions ta CFS and sufferers’ illness experience, this study shows the role of social location in stigmatizing and legitimizing the condition</w:t>
            </w:r>
          </w:p>
        </w:tc>
        <w:tc>
          <w:tcPr>
            <w:tcW w:w="895" w:type="dxa"/>
          </w:tcPr>
          <w:p w14:paraId="3E526A49" w14:textId="77777777" w:rsidR="00C45A50" w:rsidRPr="000277B9" w:rsidRDefault="00C45A50" w:rsidP="00D30573">
            <w:pPr>
              <w:contextualSpacing/>
              <w:rPr>
                <w:sz w:val="20"/>
                <w:szCs w:val="20"/>
              </w:rPr>
            </w:pPr>
            <w:r w:rsidRPr="000277B9">
              <w:rPr>
                <w:sz w:val="20"/>
                <w:szCs w:val="20"/>
              </w:rPr>
              <w:t>15</w:t>
            </w:r>
          </w:p>
        </w:tc>
        <w:tc>
          <w:tcPr>
            <w:tcW w:w="1620" w:type="dxa"/>
          </w:tcPr>
          <w:p w14:paraId="7AC44C0E"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7A6B79C"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35622FE5" w14:textId="77777777" w:rsidTr="00C45A50">
        <w:tc>
          <w:tcPr>
            <w:tcW w:w="1615" w:type="dxa"/>
          </w:tcPr>
          <w:p w14:paraId="4A531854" w14:textId="77777777" w:rsidR="00C45A50" w:rsidRPr="000277B9" w:rsidRDefault="00C45A50" w:rsidP="00D30573">
            <w:pPr>
              <w:contextualSpacing/>
              <w:rPr>
                <w:sz w:val="20"/>
                <w:szCs w:val="20"/>
              </w:rPr>
            </w:pPr>
            <w:r w:rsidRPr="000277B9">
              <w:rPr>
                <w:sz w:val="20"/>
                <w:szCs w:val="20"/>
              </w:rPr>
              <w:t>Bennett et al. (2021)</w:t>
            </w:r>
          </w:p>
        </w:tc>
        <w:tc>
          <w:tcPr>
            <w:tcW w:w="1260" w:type="dxa"/>
          </w:tcPr>
          <w:p w14:paraId="70D9201C"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4B1CAF5" w14:textId="77777777" w:rsidR="00C45A50" w:rsidRPr="000277B9" w:rsidRDefault="00C45A50" w:rsidP="00D30573">
            <w:pPr>
              <w:contextualSpacing/>
              <w:rPr>
                <w:sz w:val="20"/>
                <w:szCs w:val="20"/>
              </w:rPr>
            </w:pPr>
            <w:r w:rsidRPr="000277B9">
              <w:rPr>
                <w:sz w:val="20"/>
                <w:szCs w:val="20"/>
              </w:rPr>
              <w:t>English</w:t>
            </w:r>
          </w:p>
        </w:tc>
        <w:tc>
          <w:tcPr>
            <w:tcW w:w="1242" w:type="dxa"/>
          </w:tcPr>
          <w:p w14:paraId="43C3EB5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E28A713" w14:textId="77777777" w:rsidR="00C45A50" w:rsidRPr="000277B9" w:rsidRDefault="00C45A50" w:rsidP="00D30573">
            <w:pPr>
              <w:contextualSpacing/>
              <w:rPr>
                <w:sz w:val="20"/>
                <w:szCs w:val="20"/>
              </w:rPr>
            </w:pPr>
            <w:r w:rsidRPr="000277B9">
              <w:rPr>
                <w:sz w:val="20"/>
                <w:szCs w:val="20"/>
              </w:rPr>
              <w:t>EDS</w:t>
            </w:r>
          </w:p>
        </w:tc>
        <w:tc>
          <w:tcPr>
            <w:tcW w:w="5040" w:type="dxa"/>
          </w:tcPr>
          <w:p w14:paraId="089E5368" w14:textId="77777777" w:rsidR="00C45A50" w:rsidRPr="000277B9" w:rsidRDefault="00C45A50" w:rsidP="00D30573">
            <w:pPr>
              <w:contextualSpacing/>
              <w:rPr>
                <w:sz w:val="20"/>
                <w:szCs w:val="20"/>
              </w:rPr>
            </w:pPr>
            <w:r w:rsidRPr="000277B9">
              <w:rPr>
                <w:sz w:val="20"/>
                <w:szCs w:val="20"/>
              </w:rPr>
              <w:t>To identify the psychosocial impact by examining participants’ lived experiences; and identify characteristics of effective coping</w:t>
            </w:r>
          </w:p>
        </w:tc>
        <w:tc>
          <w:tcPr>
            <w:tcW w:w="895" w:type="dxa"/>
          </w:tcPr>
          <w:p w14:paraId="3CF2658B" w14:textId="77777777" w:rsidR="00C45A50" w:rsidRPr="000277B9" w:rsidRDefault="00C45A50" w:rsidP="00D30573">
            <w:pPr>
              <w:contextualSpacing/>
              <w:rPr>
                <w:sz w:val="20"/>
                <w:szCs w:val="20"/>
              </w:rPr>
            </w:pPr>
            <w:r w:rsidRPr="000277B9">
              <w:rPr>
                <w:sz w:val="20"/>
                <w:szCs w:val="20"/>
              </w:rPr>
              <w:t>17</w:t>
            </w:r>
          </w:p>
        </w:tc>
        <w:tc>
          <w:tcPr>
            <w:tcW w:w="1620" w:type="dxa"/>
          </w:tcPr>
          <w:p w14:paraId="3A2E5825"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1EF84455"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024D02CF" w14:textId="77777777" w:rsidTr="00C45A50">
        <w:tc>
          <w:tcPr>
            <w:tcW w:w="1615" w:type="dxa"/>
          </w:tcPr>
          <w:p w14:paraId="12D434D1" w14:textId="77777777" w:rsidR="00C45A50" w:rsidRPr="000277B9" w:rsidRDefault="00C45A50" w:rsidP="00D30573">
            <w:pPr>
              <w:contextualSpacing/>
              <w:rPr>
                <w:sz w:val="20"/>
                <w:szCs w:val="20"/>
              </w:rPr>
            </w:pPr>
            <w:r w:rsidRPr="000277B9">
              <w:rPr>
                <w:sz w:val="20"/>
                <w:szCs w:val="20"/>
              </w:rPr>
              <w:t>Bergen et al. (2023)</w:t>
            </w:r>
          </w:p>
        </w:tc>
        <w:tc>
          <w:tcPr>
            <w:tcW w:w="1260" w:type="dxa"/>
          </w:tcPr>
          <w:p w14:paraId="71FAFA7C"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468489B" w14:textId="77777777" w:rsidR="00C45A50" w:rsidRPr="000277B9" w:rsidRDefault="00C45A50" w:rsidP="00D30573">
            <w:pPr>
              <w:contextualSpacing/>
              <w:rPr>
                <w:sz w:val="20"/>
                <w:szCs w:val="20"/>
              </w:rPr>
            </w:pPr>
            <w:r w:rsidRPr="000277B9">
              <w:rPr>
                <w:sz w:val="20"/>
                <w:szCs w:val="20"/>
              </w:rPr>
              <w:t>English</w:t>
            </w:r>
          </w:p>
        </w:tc>
        <w:tc>
          <w:tcPr>
            <w:tcW w:w="1242" w:type="dxa"/>
          </w:tcPr>
          <w:p w14:paraId="6FB628F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A4E7096" w14:textId="77777777" w:rsidR="00C45A50" w:rsidRPr="000277B9" w:rsidRDefault="00C45A50" w:rsidP="00D30573">
            <w:pPr>
              <w:contextualSpacing/>
              <w:rPr>
                <w:sz w:val="20"/>
                <w:szCs w:val="20"/>
              </w:rPr>
            </w:pPr>
            <w:r w:rsidRPr="000277B9">
              <w:rPr>
                <w:sz w:val="20"/>
                <w:szCs w:val="20"/>
              </w:rPr>
              <w:t>Endo</w:t>
            </w:r>
          </w:p>
        </w:tc>
        <w:tc>
          <w:tcPr>
            <w:tcW w:w="5040" w:type="dxa"/>
          </w:tcPr>
          <w:p w14:paraId="6E41F0D9"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capture the lived experiences of women diagnosed with endometriosis </w:t>
            </w:r>
            <w:proofErr w:type="gramStart"/>
            <w:r w:rsidRPr="000277B9">
              <w:rPr>
                <w:sz w:val="20"/>
                <w:szCs w:val="20"/>
              </w:rPr>
              <w:t>in order to</w:t>
            </w:r>
            <w:proofErr w:type="gramEnd"/>
            <w:r w:rsidRPr="000277B9">
              <w:rPr>
                <w:sz w:val="20"/>
                <w:szCs w:val="20"/>
              </w:rPr>
              <w:t xml:space="preserve"> contribute to the minimal existing evidence on this issue in Kenya, including their pathways to diagnosis and the impact of endometriosis on women’s daily lives</w:t>
            </w:r>
          </w:p>
        </w:tc>
        <w:tc>
          <w:tcPr>
            <w:tcW w:w="895" w:type="dxa"/>
          </w:tcPr>
          <w:p w14:paraId="72C1A42C" w14:textId="77777777" w:rsidR="00C45A50" w:rsidRPr="000277B9" w:rsidRDefault="00C45A50" w:rsidP="00D30573">
            <w:pPr>
              <w:contextualSpacing/>
              <w:rPr>
                <w:sz w:val="20"/>
                <w:szCs w:val="20"/>
              </w:rPr>
            </w:pPr>
            <w:r w:rsidRPr="000277B9">
              <w:rPr>
                <w:sz w:val="20"/>
                <w:szCs w:val="20"/>
              </w:rPr>
              <w:t>37</w:t>
            </w:r>
          </w:p>
        </w:tc>
        <w:tc>
          <w:tcPr>
            <w:tcW w:w="1620" w:type="dxa"/>
          </w:tcPr>
          <w:p w14:paraId="09C42931" w14:textId="77777777" w:rsidR="00C45A50" w:rsidRPr="000277B9" w:rsidRDefault="00C45A50" w:rsidP="00D30573">
            <w:pPr>
              <w:contextualSpacing/>
              <w:rPr>
                <w:sz w:val="20"/>
                <w:szCs w:val="20"/>
              </w:rPr>
            </w:pPr>
            <w:r w:rsidRPr="000277B9">
              <w:rPr>
                <w:sz w:val="20"/>
                <w:szCs w:val="20"/>
              </w:rPr>
              <w:t>Online story-writing methodology</w:t>
            </w:r>
          </w:p>
        </w:tc>
        <w:tc>
          <w:tcPr>
            <w:tcW w:w="1961" w:type="dxa"/>
          </w:tcPr>
          <w:p w14:paraId="456D045B"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6975334F" w14:textId="77777777" w:rsidTr="00C45A50">
        <w:tc>
          <w:tcPr>
            <w:tcW w:w="1615" w:type="dxa"/>
          </w:tcPr>
          <w:p w14:paraId="5F717A51" w14:textId="77777777" w:rsidR="00C45A50" w:rsidRPr="000277B9" w:rsidRDefault="00C45A50" w:rsidP="00D30573">
            <w:pPr>
              <w:contextualSpacing/>
              <w:rPr>
                <w:sz w:val="20"/>
                <w:szCs w:val="20"/>
              </w:rPr>
            </w:pPr>
            <w:r w:rsidRPr="000277B9">
              <w:rPr>
                <w:sz w:val="20"/>
                <w:szCs w:val="20"/>
              </w:rPr>
              <w:t>Berglund et al. (2000)</w:t>
            </w:r>
          </w:p>
        </w:tc>
        <w:tc>
          <w:tcPr>
            <w:tcW w:w="1260" w:type="dxa"/>
          </w:tcPr>
          <w:p w14:paraId="1F6E5B55" w14:textId="77777777" w:rsidR="00C45A50" w:rsidRPr="000277B9" w:rsidRDefault="00C45A50" w:rsidP="00D30573">
            <w:pPr>
              <w:contextualSpacing/>
              <w:rPr>
                <w:sz w:val="20"/>
                <w:szCs w:val="20"/>
              </w:rPr>
            </w:pPr>
            <w:r w:rsidRPr="000277B9">
              <w:rPr>
                <w:sz w:val="20"/>
                <w:szCs w:val="20"/>
              </w:rPr>
              <w:t>Sweden</w:t>
            </w:r>
          </w:p>
        </w:tc>
        <w:tc>
          <w:tcPr>
            <w:tcW w:w="1103" w:type="dxa"/>
          </w:tcPr>
          <w:p w14:paraId="67B2978E" w14:textId="77777777" w:rsidR="00C45A50" w:rsidRPr="000277B9" w:rsidRDefault="00C45A50" w:rsidP="00D30573">
            <w:pPr>
              <w:contextualSpacing/>
              <w:rPr>
                <w:sz w:val="20"/>
                <w:szCs w:val="20"/>
              </w:rPr>
            </w:pPr>
            <w:r w:rsidRPr="000277B9">
              <w:rPr>
                <w:sz w:val="20"/>
                <w:szCs w:val="20"/>
              </w:rPr>
              <w:t>English</w:t>
            </w:r>
          </w:p>
        </w:tc>
        <w:tc>
          <w:tcPr>
            <w:tcW w:w="1242" w:type="dxa"/>
          </w:tcPr>
          <w:p w14:paraId="496D0DF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7BD5501" w14:textId="77777777" w:rsidR="00C45A50" w:rsidRPr="000277B9" w:rsidRDefault="00C45A50" w:rsidP="00D30573">
            <w:pPr>
              <w:contextualSpacing/>
              <w:rPr>
                <w:sz w:val="20"/>
                <w:szCs w:val="20"/>
              </w:rPr>
            </w:pPr>
            <w:r w:rsidRPr="000277B9">
              <w:rPr>
                <w:sz w:val="20"/>
                <w:szCs w:val="20"/>
              </w:rPr>
              <w:t>EDS</w:t>
            </w:r>
          </w:p>
        </w:tc>
        <w:tc>
          <w:tcPr>
            <w:tcW w:w="5040" w:type="dxa"/>
          </w:tcPr>
          <w:p w14:paraId="357301DF" w14:textId="77777777" w:rsidR="00C45A50" w:rsidRPr="000277B9" w:rsidRDefault="00C45A50" w:rsidP="00D30573">
            <w:pPr>
              <w:autoSpaceDE w:val="0"/>
              <w:autoSpaceDN w:val="0"/>
              <w:adjustRightInd w:val="0"/>
              <w:contextualSpacing/>
              <w:rPr>
                <w:sz w:val="20"/>
                <w:szCs w:val="20"/>
              </w:rPr>
            </w:pPr>
            <w:r w:rsidRPr="000277B9">
              <w:rPr>
                <w:rFonts w:eastAsia="AdvTimes"/>
                <w:sz w:val="20"/>
                <w:szCs w:val="20"/>
              </w:rPr>
              <w:t>To explore how individuals with different symptoms of EDS describe their symptoms and perceive their daily life</w:t>
            </w:r>
          </w:p>
        </w:tc>
        <w:tc>
          <w:tcPr>
            <w:tcW w:w="895" w:type="dxa"/>
          </w:tcPr>
          <w:p w14:paraId="181BA141" w14:textId="77777777" w:rsidR="00C45A50" w:rsidRPr="000277B9" w:rsidRDefault="00C45A50" w:rsidP="00D30573">
            <w:pPr>
              <w:contextualSpacing/>
              <w:rPr>
                <w:sz w:val="20"/>
                <w:szCs w:val="20"/>
              </w:rPr>
            </w:pPr>
            <w:r w:rsidRPr="000277B9">
              <w:rPr>
                <w:sz w:val="20"/>
                <w:szCs w:val="20"/>
              </w:rPr>
              <w:t>11</w:t>
            </w:r>
          </w:p>
        </w:tc>
        <w:tc>
          <w:tcPr>
            <w:tcW w:w="1620" w:type="dxa"/>
          </w:tcPr>
          <w:p w14:paraId="7705FAE6" w14:textId="77777777" w:rsidR="00C45A50" w:rsidRPr="000277B9" w:rsidRDefault="00C45A50" w:rsidP="00D30573">
            <w:pPr>
              <w:contextualSpacing/>
              <w:rPr>
                <w:sz w:val="20"/>
                <w:szCs w:val="20"/>
              </w:rPr>
            </w:pPr>
            <w:r w:rsidRPr="000277B9">
              <w:rPr>
                <w:sz w:val="20"/>
                <w:szCs w:val="20"/>
              </w:rPr>
              <w:t>Interviews</w:t>
            </w:r>
          </w:p>
        </w:tc>
        <w:tc>
          <w:tcPr>
            <w:tcW w:w="1961" w:type="dxa"/>
          </w:tcPr>
          <w:p w14:paraId="3B7743EA"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44155726" w14:textId="77777777" w:rsidTr="00C45A50">
        <w:tc>
          <w:tcPr>
            <w:tcW w:w="1615" w:type="dxa"/>
          </w:tcPr>
          <w:p w14:paraId="503E4C98" w14:textId="77777777" w:rsidR="00C45A50" w:rsidRPr="000277B9" w:rsidRDefault="00C45A50" w:rsidP="00D30573">
            <w:pPr>
              <w:contextualSpacing/>
              <w:rPr>
                <w:sz w:val="20"/>
                <w:szCs w:val="20"/>
              </w:rPr>
            </w:pPr>
            <w:r w:rsidRPr="000277B9">
              <w:rPr>
                <w:sz w:val="20"/>
                <w:szCs w:val="20"/>
              </w:rPr>
              <w:t>Berglund et al. (2010)</w:t>
            </w:r>
          </w:p>
        </w:tc>
        <w:tc>
          <w:tcPr>
            <w:tcW w:w="1260" w:type="dxa"/>
          </w:tcPr>
          <w:p w14:paraId="010D3678" w14:textId="77777777" w:rsidR="00C45A50" w:rsidRPr="000277B9" w:rsidRDefault="00C45A50" w:rsidP="00D30573">
            <w:pPr>
              <w:contextualSpacing/>
              <w:rPr>
                <w:sz w:val="20"/>
                <w:szCs w:val="20"/>
              </w:rPr>
            </w:pPr>
            <w:r w:rsidRPr="000277B9">
              <w:rPr>
                <w:sz w:val="20"/>
                <w:szCs w:val="20"/>
              </w:rPr>
              <w:t>Sweden</w:t>
            </w:r>
          </w:p>
        </w:tc>
        <w:tc>
          <w:tcPr>
            <w:tcW w:w="1103" w:type="dxa"/>
          </w:tcPr>
          <w:p w14:paraId="72EF4580" w14:textId="77777777" w:rsidR="00C45A50" w:rsidRPr="000277B9" w:rsidRDefault="00C45A50" w:rsidP="00D30573">
            <w:pPr>
              <w:contextualSpacing/>
              <w:rPr>
                <w:sz w:val="20"/>
                <w:szCs w:val="20"/>
              </w:rPr>
            </w:pPr>
            <w:r w:rsidRPr="000277B9">
              <w:rPr>
                <w:sz w:val="20"/>
                <w:szCs w:val="20"/>
              </w:rPr>
              <w:t>English</w:t>
            </w:r>
          </w:p>
        </w:tc>
        <w:tc>
          <w:tcPr>
            <w:tcW w:w="1242" w:type="dxa"/>
          </w:tcPr>
          <w:p w14:paraId="604A2A4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8449EAB" w14:textId="77777777" w:rsidR="00C45A50" w:rsidRPr="000277B9" w:rsidRDefault="00C45A50" w:rsidP="00D30573">
            <w:pPr>
              <w:contextualSpacing/>
              <w:rPr>
                <w:sz w:val="20"/>
                <w:szCs w:val="20"/>
              </w:rPr>
            </w:pPr>
            <w:r w:rsidRPr="000277B9">
              <w:rPr>
                <w:sz w:val="20"/>
                <w:szCs w:val="20"/>
              </w:rPr>
              <w:t>EDS</w:t>
            </w:r>
          </w:p>
        </w:tc>
        <w:tc>
          <w:tcPr>
            <w:tcW w:w="5040" w:type="dxa"/>
          </w:tcPr>
          <w:p w14:paraId="1B87B46E" w14:textId="77777777" w:rsidR="00C45A50" w:rsidRPr="000277B9" w:rsidRDefault="00C45A50" w:rsidP="00D30573">
            <w:pPr>
              <w:autoSpaceDE w:val="0"/>
              <w:autoSpaceDN w:val="0"/>
              <w:adjustRightInd w:val="0"/>
              <w:contextualSpacing/>
              <w:rPr>
                <w:sz w:val="20"/>
                <w:szCs w:val="20"/>
              </w:rPr>
            </w:pPr>
            <w:r w:rsidRPr="000277B9">
              <w:rPr>
                <w:sz w:val="20"/>
                <w:szCs w:val="20"/>
              </w:rPr>
              <w:t>To describe encounters in health-care situations when individuals suffering from EDS experienced that their dignity was not fully upheld</w:t>
            </w:r>
          </w:p>
        </w:tc>
        <w:tc>
          <w:tcPr>
            <w:tcW w:w="895" w:type="dxa"/>
          </w:tcPr>
          <w:p w14:paraId="40219D2D" w14:textId="77777777" w:rsidR="00C45A50" w:rsidRPr="000277B9" w:rsidRDefault="00C45A50" w:rsidP="00D30573">
            <w:pPr>
              <w:contextualSpacing/>
              <w:rPr>
                <w:sz w:val="20"/>
                <w:szCs w:val="20"/>
              </w:rPr>
            </w:pPr>
            <w:r w:rsidRPr="000277B9">
              <w:rPr>
                <w:sz w:val="20"/>
                <w:szCs w:val="20"/>
              </w:rPr>
              <w:t>22</w:t>
            </w:r>
          </w:p>
        </w:tc>
        <w:tc>
          <w:tcPr>
            <w:tcW w:w="1620" w:type="dxa"/>
          </w:tcPr>
          <w:p w14:paraId="6497B08C" w14:textId="77777777" w:rsidR="00C45A50" w:rsidRPr="000277B9" w:rsidRDefault="00C45A50" w:rsidP="00D30573">
            <w:pPr>
              <w:contextualSpacing/>
              <w:rPr>
                <w:sz w:val="20"/>
                <w:szCs w:val="20"/>
              </w:rPr>
            </w:pPr>
            <w:r w:rsidRPr="000277B9">
              <w:rPr>
                <w:sz w:val="20"/>
                <w:szCs w:val="20"/>
              </w:rPr>
              <w:t>Mixed-methods online survey</w:t>
            </w:r>
          </w:p>
        </w:tc>
        <w:tc>
          <w:tcPr>
            <w:tcW w:w="1961" w:type="dxa"/>
          </w:tcPr>
          <w:p w14:paraId="2A5CC599"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3FECA4E9" w14:textId="77777777" w:rsidTr="00C45A50">
        <w:tc>
          <w:tcPr>
            <w:tcW w:w="1615" w:type="dxa"/>
          </w:tcPr>
          <w:p w14:paraId="01BD1B1C" w14:textId="77777777" w:rsidR="00C45A50" w:rsidRPr="000277B9" w:rsidRDefault="00C45A50" w:rsidP="00D30573">
            <w:pPr>
              <w:contextualSpacing/>
              <w:rPr>
                <w:sz w:val="20"/>
                <w:szCs w:val="20"/>
                <w:shd w:val="clear" w:color="auto" w:fill="FFFFFF"/>
              </w:rPr>
            </w:pPr>
            <w:r w:rsidRPr="000277B9">
              <w:rPr>
                <w:sz w:val="20"/>
                <w:szCs w:val="20"/>
                <w:shd w:val="clear" w:color="auto" w:fill="FFFFFF"/>
              </w:rPr>
              <w:t>Bergmans et al. (2022)</w:t>
            </w:r>
          </w:p>
        </w:tc>
        <w:tc>
          <w:tcPr>
            <w:tcW w:w="1260" w:type="dxa"/>
          </w:tcPr>
          <w:p w14:paraId="4EC5AD87"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09F0245" w14:textId="77777777" w:rsidR="00C45A50" w:rsidRPr="000277B9" w:rsidRDefault="00C45A50" w:rsidP="00D30573">
            <w:pPr>
              <w:contextualSpacing/>
              <w:rPr>
                <w:sz w:val="20"/>
                <w:szCs w:val="20"/>
              </w:rPr>
            </w:pPr>
            <w:r w:rsidRPr="000277B9">
              <w:rPr>
                <w:sz w:val="20"/>
                <w:szCs w:val="20"/>
              </w:rPr>
              <w:t>English</w:t>
            </w:r>
          </w:p>
        </w:tc>
        <w:tc>
          <w:tcPr>
            <w:tcW w:w="1242" w:type="dxa"/>
          </w:tcPr>
          <w:p w14:paraId="3F26BC9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C1E27E0" w14:textId="77777777" w:rsidR="00C45A50" w:rsidRPr="000277B9" w:rsidRDefault="00C45A50" w:rsidP="00D30573">
            <w:pPr>
              <w:contextualSpacing/>
              <w:rPr>
                <w:sz w:val="20"/>
                <w:szCs w:val="20"/>
              </w:rPr>
            </w:pPr>
            <w:r w:rsidRPr="000277B9">
              <w:rPr>
                <w:sz w:val="20"/>
                <w:szCs w:val="20"/>
              </w:rPr>
              <w:t>LC</w:t>
            </w:r>
          </w:p>
        </w:tc>
        <w:tc>
          <w:tcPr>
            <w:tcW w:w="5040" w:type="dxa"/>
          </w:tcPr>
          <w:p w14:paraId="3BECA49A" w14:textId="77777777" w:rsidR="00C45A50" w:rsidRPr="000277B9" w:rsidRDefault="00C45A50" w:rsidP="00D30573">
            <w:pPr>
              <w:autoSpaceDE w:val="0"/>
              <w:autoSpaceDN w:val="0"/>
              <w:adjustRightInd w:val="0"/>
              <w:contextualSpacing/>
              <w:rPr>
                <w:sz w:val="20"/>
                <w:szCs w:val="20"/>
              </w:rPr>
            </w:pPr>
            <w:r w:rsidRPr="000277B9">
              <w:rPr>
                <w:sz w:val="20"/>
                <w:szCs w:val="20"/>
              </w:rPr>
              <w:t>To inform the development of care strategies that are responsive to the experiences and perspectives of Black patients with long COVID in the United States of America</w:t>
            </w:r>
          </w:p>
        </w:tc>
        <w:tc>
          <w:tcPr>
            <w:tcW w:w="895" w:type="dxa"/>
          </w:tcPr>
          <w:p w14:paraId="007374D3" w14:textId="77777777" w:rsidR="00C45A50" w:rsidRPr="000277B9" w:rsidRDefault="00C45A50" w:rsidP="00D30573">
            <w:pPr>
              <w:contextualSpacing/>
              <w:rPr>
                <w:sz w:val="20"/>
                <w:szCs w:val="20"/>
              </w:rPr>
            </w:pPr>
            <w:r w:rsidRPr="000277B9">
              <w:rPr>
                <w:sz w:val="20"/>
                <w:szCs w:val="20"/>
              </w:rPr>
              <w:t>15</w:t>
            </w:r>
          </w:p>
        </w:tc>
        <w:tc>
          <w:tcPr>
            <w:tcW w:w="1620" w:type="dxa"/>
          </w:tcPr>
          <w:p w14:paraId="68558410"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3B8499C" w14:textId="77777777" w:rsidR="00C45A50" w:rsidRPr="000277B9" w:rsidRDefault="00C45A50" w:rsidP="00D30573">
            <w:pPr>
              <w:contextualSpacing/>
              <w:rPr>
                <w:sz w:val="20"/>
                <w:szCs w:val="20"/>
              </w:rPr>
            </w:pPr>
            <w:r w:rsidRPr="000277B9">
              <w:rPr>
                <w:sz w:val="20"/>
                <w:szCs w:val="20"/>
              </w:rPr>
              <w:t>Inductive thematic analysis</w:t>
            </w:r>
          </w:p>
        </w:tc>
      </w:tr>
      <w:tr w:rsidR="00C45A50" w:rsidRPr="000277B9" w14:paraId="75BE6F42" w14:textId="77777777" w:rsidTr="00C45A50">
        <w:tc>
          <w:tcPr>
            <w:tcW w:w="1615" w:type="dxa"/>
          </w:tcPr>
          <w:p w14:paraId="747F642B" w14:textId="77777777" w:rsidR="00C45A50" w:rsidRPr="000277B9" w:rsidRDefault="00C45A50" w:rsidP="00D30573">
            <w:pPr>
              <w:contextualSpacing/>
              <w:rPr>
                <w:sz w:val="20"/>
                <w:szCs w:val="20"/>
                <w:shd w:val="clear" w:color="auto" w:fill="FFFFFF"/>
              </w:rPr>
            </w:pPr>
            <w:r w:rsidRPr="000277B9">
              <w:rPr>
                <w:sz w:val="20"/>
                <w:szCs w:val="20"/>
                <w:shd w:val="clear" w:color="auto" w:fill="FFFFFF"/>
              </w:rPr>
              <w:t>Bertram (2001)</w:t>
            </w:r>
          </w:p>
        </w:tc>
        <w:tc>
          <w:tcPr>
            <w:tcW w:w="1260" w:type="dxa"/>
          </w:tcPr>
          <w:p w14:paraId="5632CA8B"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75911953" w14:textId="77777777" w:rsidR="00C45A50" w:rsidRPr="000277B9" w:rsidRDefault="00C45A50" w:rsidP="00D30573">
            <w:pPr>
              <w:contextualSpacing/>
              <w:rPr>
                <w:sz w:val="20"/>
                <w:szCs w:val="20"/>
              </w:rPr>
            </w:pPr>
            <w:r w:rsidRPr="000277B9">
              <w:rPr>
                <w:sz w:val="20"/>
                <w:szCs w:val="20"/>
              </w:rPr>
              <w:t>English</w:t>
            </w:r>
          </w:p>
        </w:tc>
        <w:tc>
          <w:tcPr>
            <w:tcW w:w="1242" w:type="dxa"/>
          </w:tcPr>
          <w:p w14:paraId="5A85756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CF5816D" w14:textId="77777777" w:rsidR="00C45A50" w:rsidRPr="000277B9" w:rsidRDefault="00C45A50" w:rsidP="00D30573">
            <w:pPr>
              <w:contextualSpacing/>
              <w:rPr>
                <w:sz w:val="20"/>
                <w:szCs w:val="20"/>
              </w:rPr>
            </w:pPr>
            <w:r w:rsidRPr="000277B9">
              <w:rPr>
                <w:sz w:val="20"/>
                <w:szCs w:val="20"/>
              </w:rPr>
              <w:t>IBS</w:t>
            </w:r>
          </w:p>
        </w:tc>
        <w:tc>
          <w:tcPr>
            <w:tcW w:w="5040" w:type="dxa"/>
          </w:tcPr>
          <w:p w14:paraId="0173155B"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how irritable bowel syndrome (IBS) affects patients’ lives and their interactions with physicians and the health care system</w:t>
            </w:r>
          </w:p>
        </w:tc>
        <w:tc>
          <w:tcPr>
            <w:tcW w:w="895" w:type="dxa"/>
          </w:tcPr>
          <w:p w14:paraId="370706F8" w14:textId="77777777" w:rsidR="00C45A50" w:rsidRPr="000277B9" w:rsidRDefault="00C45A50" w:rsidP="00D30573">
            <w:pPr>
              <w:contextualSpacing/>
              <w:rPr>
                <w:sz w:val="20"/>
                <w:szCs w:val="20"/>
              </w:rPr>
            </w:pPr>
            <w:r w:rsidRPr="000277B9">
              <w:rPr>
                <w:sz w:val="20"/>
                <w:szCs w:val="20"/>
              </w:rPr>
              <w:t>51</w:t>
            </w:r>
          </w:p>
        </w:tc>
        <w:tc>
          <w:tcPr>
            <w:tcW w:w="1620" w:type="dxa"/>
          </w:tcPr>
          <w:p w14:paraId="23A339CE"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47ED4D61" w14:textId="77777777" w:rsidR="00C45A50" w:rsidRPr="000277B9" w:rsidRDefault="00C45A50" w:rsidP="00D30573">
            <w:pPr>
              <w:contextualSpacing/>
              <w:rPr>
                <w:sz w:val="20"/>
                <w:szCs w:val="20"/>
              </w:rPr>
            </w:pPr>
            <w:r w:rsidRPr="000277B9">
              <w:rPr>
                <w:sz w:val="20"/>
                <w:szCs w:val="20"/>
              </w:rPr>
              <w:t>Immersion/ crystallization</w:t>
            </w:r>
          </w:p>
        </w:tc>
      </w:tr>
      <w:tr w:rsidR="00C45A50" w:rsidRPr="000277B9" w14:paraId="7D771B1C" w14:textId="77777777" w:rsidTr="00C45A50">
        <w:tc>
          <w:tcPr>
            <w:tcW w:w="1615" w:type="dxa"/>
          </w:tcPr>
          <w:p w14:paraId="25BF1BD5" w14:textId="77777777" w:rsidR="00C45A50" w:rsidRPr="000277B9" w:rsidRDefault="00C45A50" w:rsidP="00D30573">
            <w:pPr>
              <w:contextualSpacing/>
              <w:rPr>
                <w:sz w:val="20"/>
                <w:szCs w:val="20"/>
              </w:rPr>
            </w:pPr>
            <w:r w:rsidRPr="000277B9">
              <w:rPr>
                <w:sz w:val="20"/>
                <w:szCs w:val="20"/>
                <w:shd w:val="clear" w:color="auto" w:fill="FFFFFF"/>
              </w:rPr>
              <w:t>Björkman et al. (2013)</w:t>
            </w:r>
          </w:p>
        </w:tc>
        <w:tc>
          <w:tcPr>
            <w:tcW w:w="1260" w:type="dxa"/>
          </w:tcPr>
          <w:p w14:paraId="2F9B80BD" w14:textId="77777777" w:rsidR="00C45A50" w:rsidRPr="000277B9" w:rsidRDefault="00C45A50" w:rsidP="00D30573">
            <w:pPr>
              <w:contextualSpacing/>
              <w:rPr>
                <w:sz w:val="20"/>
                <w:szCs w:val="20"/>
              </w:rPr>
            </w:pPr>
            <w:r w:rsidRPr="000277B9">
              <w:rPr>
                <w:sz w:val="20"/>
                <w:szCs w:val="20"/>
              </w:rPr>
              <w:t>Sweden</w:t>
            </w:r>
          </w:p>
        </w:tc>
        <w:tc>
          <w:tcPr>
            <w:tcW w:w="1103" w:type="dxa"/>
          </w:tcPr>
          <w:p w14:paraId="7BA69BA3" w14:textId="77777777" w:rsidR="00C45A50" w:rsidRPr="000277B9" w:rsidRDefault="00C45A50" w:rsidP="00D30573">
            <w:pPr>
              <w:contextualSpacing/>
              <w:rPr>
                <w:sz w:val="20"/>
                <w:szCs w:val="20"/>
              </w:rPr>
            </w:pPr>
            <w:r w:rsidRPr="000277B9">
              <w:rPr>
                <w:sz w:val="20"/>
                <w:szCs w:val="20"/>
              </w:rPr>
              <w:t>English</w:t>
            </w:r>
          </w:p>
        </w:tc>
        <w:tc>
          <w:tcPr>
            <w:tcW w:w="1242" w:type="dxa"/>
          </w:tcPr>
          <w:p w14:paraId="41ADB945"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40A96C0D" w14:textId="77777777" w:rsidR="00C45A50" w:rsidRPr="000277B9" w:rsidRDefault="00C45A50" w:rsidP="00D30573">
            <w:pPr>
              <w:contextualSpacing/>
              <w:rPr>
                <w:sz w:val="20"/>
                <w:szCs w:val="20"/>
              </w:rPr>
            </w:pPr>
            <w:r w:rsidRPr="000277B9">
              <w:rPr>
                <w:sz w:val="20"/>
                <w:szCs w:val="20"/>
              </w:rPr>
              <w:lastRenderedPageBreak/>
              <w:t>IBS</w:t>
            </w:r>
          </w:p>
        </w:tc>
        <w:tc>
          <w:tcPr>
            <w:tcW w:w="5040" w:type="dxa"/>
          </w:tcPr>
          <w:p w14:paraId="3EA2FC59"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impact of irritable bowel syndrome on daily life from a gender perspective</w:t>
            </w:r>
          </w:p>
        </w:tc>
        <w:tc>
          <w:tcPr>
            <w:tcW w:w="895" w:type="dxa"/>
          </w:tcPr>
          <w:p w14:paraId="0DB7C311" w14:textId="77777777" w:rsidR="00C45A50" w:rsidRPr="000277B9" w:rsidRDefault="00C45A50" w:rsidP="00D30573">
            <w:pPr>
              <w:contextualSpacing/>
              <w:rPr>
                <w:sz w:val="20"/>
                <w:szCs w:val="20"/>
              </w:rPr>
            </w:pPr>
            <w:r w:rsidRPr="000277B9">
              <w:rPr>
                <w:sz w:val="20"/>
                <w:szCs w:val="20"/>
              </w:rPr>
              <w:t>19</w:t>
            </w:r>
          </w:p>
        </w:tc>
        <w:tc>
          <w:tcPr>
            <w:tcW w:w="1620" w:type="dxa"/>
          </w:tcPr>
          <w:p w14:paraId="5DC329C2" w14:textId="77777777" w:rsidR="00C45A50" w:rsidRPr="000277B9" w:rsidRDefault="00C45A50" w:rsidP="00D30573">
            <w:pPr>
              <w:contextualSpacing/>
              <w:rPr>
                <w:sz w:val="20"/>
                <w:szCs w:val="20"/>
              </w:rPr>
            </w:pPr>
            <w:r w:rsidRPr="000277B9">
              <w:rPr>
                <w:sz w:val="20"/>
                <w:szCs w:val="20"/>
              </w:rPr>
              <w:t>Focus groups; interviews</w:t>
            </w:r>
          </w:p>
        </w:tc>
        <w:tc>
          <w:tcPr>
            <w:tcW w:w="1961" w:type="dxa"/>
          </w:tcPr>
          <w:p w14:paraId="2325D55D"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04D473DD" w14:textId="77777777" w:rsidTr="00C45A50">
        <w:tc>
          <w:tcPr>
            <w:tcW w:w="1615" w:type="dxa"/>
          </w:tcPr>
          <w:p w14:paraId="5D580891" w14:textId="77777777" w:rsidR="00C45A50" w:rsidRPr="000277B9" w:rsidRDefault="00C45A50" w:rsidP="00D30573">
            <w:pPr>
              <w:contextualSpacing/>
              <w:rPr>
                <w:sz w:val="20"/>
                <w:szCs w:val="20"/>
              </w:rPr>
            </w:pPr>
            <w:r w:rsidRPr="000277B9">
              <w:rPr>
                <w:sz w:val="20"/>
                <w:szCs w:val="20"/>
                <w:shd w:val="clear" w:color="auto" w:fill="FFFFFF"/>
              </w:rPr>
              <w:t>Björkman et al. (2016)</w:t>
            </w:r>
          </w:p>
        </w:tc>
        <w:tc>
          <w:tcPr>
            <w:tcW w:w="1260" w:type="dxa"/>
          </w:tcPr>
          <w:p w14:paraId="154D8536" w14:textId="77777777" w:rsidR="00C45A50" w:rsidRPr="000277B9" w:rsidRDefault="00C45A50" w:rsidP="00D30573">
            <w:pPr>
              <w:contextualSpacing/>
              <w:rPr>
                <w:sz w:val="20"/>
                <w:szCs w:val="20"/>
              </w:rPr>
            </w:pPr>
            <w:r w:rsidRPr="000277B9">
              <w:rPr>
                <w:sz w:val="20"/>
                <w:szCs w:val="20"/>
              </w:rPr>
              <w:t>Sweden</w:t>
            </w:r>
          </w:p>
        </w:tc>
        <w:tc>
          <w:tcPr>
            <w:tcW w:w="1103" w:type="dxa"/>
          </w:tcPr>
          <w:p w14:paraId="59FC169F" w14:textId="77777777" w:rsidR="00C45A50" w:rsidRPr="000277B9" w:rsidRDefault="00C45A50" w:rsidP="00D30573">
            <w:pPr>
              <w:contextualSpacing/>
              <w:rPr>
                <w:sz w:val="20"/>
                <w:szCs w:val="20"/>
              </w:rPr>
            </w:pPr>
            <w:r w:rsidRPr="000277B9">
              <w:rPr>
                <w:sz w:val="20"/>
                <w:szCs w:val="20"/>
              </w:rPr>
              <w:t>English</w:t>
            </w:r>
          </w:p>
        </w:tc>
        <w:tc>
          <w:tcPr>
            <w:tcW w:w="1242" w:type="dxa"/>
          </w:tcPr>
          <w:p w14:paraId="36FCBFD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95821B4" w14:textId="77777777" w:rsidR="00C45A50" w:rsidRPr="000277B9" w:rsidRDefault="00C45A50" w:rsidP="00D30573">
            <w:pPr>
              <w:contextualSpacing/>
              <w:rPr>
                <w:sz w:val="20"/>
                <w:szCs w:val="20"/>
              </w:rPr>
            </w:pPr>
            <w:r w:rsidRPr="000277B9">
              <w:rPr>
                <w:sz w:val="20"/>
                <w:szCs w:val="20"/>
              </w:rPr>
              <w:t>IBS</w:t>
            </w:r>
          </w:p>
        </w:tc>
        <w:tc>
          <w:tcPr>
            <w:tcW w:w="5040" w:type="dxa"/>
          </w:tcPr>
          <w:p w14:paraId="6511A944" w14:textId="77777777" w:rsidR="00C45A50" w:rsidRPr="000277B9" w:rsidRDefault="00C45A50" w:rsidP="00D30573">
            <w:pPr>
              <w:autoSpaceDE w:val="0"/>
              <w:autoSpaceDN w:val="0"/>
              <w:adjustRightInd w:val="0"/>
              <w:contextualSpacing/>
              <w:rPr>
                <w:sz w:val="20"/>
                <w:szCs w:val="20"/>
              </w:rPr>
            </w:pPr>
            <w:r w:rsidRPr="000277B9">
              <w:rPr>
                <w:sz w:val="20"/>
                <w:szCs w:val="20"/>
              </w:rPr>
              <w:t>To explore patients’ experiences of healthcare encounters in severe irritable bowel syndrome</w:t>
            </w:r>
          </w:p>
        </w:tc>
        <w:tc>
          <w:tcPr>
            <w:tcW w:w="895" w:type="dxa"/>
          </w:tcPr>
          <w:p w14:paraId="71977C5A" w14:textId="77777777" w:rsidR="00C45A50" w:rsidRPr="000277B9" w:rsidRDefault="00C45A50" w:rsidP="00D30573">
            <w:pPr>
              <w:contextualSpacing/>
              <w:rPr>
                <w:sz w:val="20"/>
                <w:szCs w:val="20"/>
              </w:rPr>
            </w:pPr>
            <w:r w:rsidRPr="000277B9">
              <w:rPr>
                <w:sz w:val="20"/>
                <w:szCs w:val="20"/>
              </w:rPr>
              <w:t>10</w:t>
            </w:r>
          </w:p>
        </w:tc>
        <w:tc>
          <w:tcPr>
            <w:tcW w:w="1620" w:type="dxa"/>
          </w:tcPr>
          <w:p w14:paraId="5B8A830D" w14:textId="77777777" w:rsidR="00C45A50" w:rsidRPr="000277B9" w:rsidRDefault="00C45A50" w:rsidP="00D30573">
            <w:pPr>
              <w:contextualSpacing/>
              <w:rPr>
                <w:sz w:val="20"/>
                <w:szCs w:val="20"/>
              </w:rPr>
            </w:pPr>
            <w:r w:rsidRPr="000277B9">
              <w:rPr>
                <w:sz w:val="20"/>
                <w:szCs w:val="20"/>
              </w:rPr>
              <w:t>Interviews</w:t>
            </w:r>
          </w:p>
        </w:tc>
        <w:tc>
          <w:tcPr>
            <w:tcW w:w="1961" w:type="dxa"/>
          </w:tcPr>
          <w:p w14:paraId="6BD27B63" w14:textId="77777777" w:rsidR="00C45A50" w:rsidRPr="000277B9" w:rsidRDefault="00C45A50" w:rsidP="00D30573">
            <w:pPr>
              <w:contextualSpacing/>
              <w:rPr>
                <w:sz w:val="20"/>
                <w:szCs w:val="20"/>
              </w:rPr>
            </w:pPr>
            <w:r w:rsidRPr="000277B9">
              <w:rPr>
                <w:sz w:val="20"/>
                <w:szCs w:val="20"/>
              </w:rPr>
              <w:t>Narrative methodology</w:t>
            </w:r>
          </w:p>
        </w:tc>
      </w:tr>
      <w:tr w:rsidR="00C45A50" w:rsidRPr="000277B9" w14:paraId="123DA187" w14:textId="77777777" w:rsidTr="00C45A50">
        <w:tc>
          <w:tcPr>
            <w:tcW w:w="1615" w:type="dxa"/>
          </w:tcPr>
          <w:p w14:paraId="656D922A" w14:textId="77777777" w:rsidR="00C45A50" w:rsidRPr="000277B9" w:rsidRDefault="00C45A50" w:rsidP="00D30573">
            <w:pPr>
              <w:contextualSpacing/>
              <w:rPr>
                <w:sz w:val="20"/>
                <w:szCs w:val="20"/>
              </w:rPr>
            </w:pPr>
            <w:r w:rsidRPr="000277B9">
              <w:rPr>
                <w:sz w:val="20"/>
                <w:szCs w:val="20"/>
              </w:rPr>
              <w:t>Bloeser et al. (2021)</w:t>
            </w:r>
          </w:p>
        </w:tc>
        <w:tc>
          <w:tcPr>
            <w:tcW w:w="1260" w:type="dxa"/>
          </w:tcPr>
          <w:p w14:paraId="378D4DE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2F20E9A" w14:textId="77777777" w:rsidR="00C45A50" w:rsidRPr="000277B9" w:rsidRDefault="00C45A50" w:rsidP="00D30573">
            <w:pPr>
              <w:contextualSpacing/>
              <w:rPr>
                <w:sz w:val="20"/>
                <w:szCs w:val="20"/>
              </w:rPr>
            </w:pPr>
            <w:r w:rsidRPr="000277B9">
              <w:rPr>
                <w:sz w:val="20"/>
                <w:szCs w:val="20"/>
              </w:rPr>
              <w:t>English</w:t>
            </w:r>
          </w:p>
        </w:tc>
        <w:tc>
          <w:tcPr>
            <w:tcW w:w="1242" w:type="dxa"/>
          </w:tcPr>
          <w:p w14:paraId="5B26FD9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1DA726E" w14:textId="77777777" w:rsidR="00C45A50" w:rsidRPr="000277B9" w:rsidRDefault="00C45A50" w:rsidP="00D30573">
            <w:pPr>
              <w:contextualSpacing/>
              <w:rPr>
                <w:sz w:val="20"/>
                <w:szCs w:val="20"/>
              </w:rPr>
            </w:pPr>
            <w:r w:rsidRPr="000277B9">
              <w:rPr>
                <w:sz w:val="20"/>
                <w:szCs w:val="20"/>
              </w:rPr>
              <w:t>GWS</w:t>
            </w:r>
          </w:p>
        </w:tc>
        <w:tc>
          <w:tcPr>
            <w:tcW w:w="5040" w:type="dxa"/>
          </w:tcPr>
          <w:p w14:paraId="346495C4" w14:textId="77777777" w:rsidR="00C45A50" w:rsidRPr="000277B9" w:rsidRDefault="00C45A50" w:rsidP="00D30573">
            <w:pPr>
              <w:autoSpaceDE w:val="0"/>
              <w:autoSpaceDN w:val="0"/>
              <w:adjustRightInd w:val="0"/>
              <w:contextualSpacing/>
              <w:rPr>
                <w:sz w:val="20"/>
                <w:szCs w:val="20"/>
              </w:rPr>
            </w:pPr>
            <w:r w:rsidRPr="000277B9">
              <w:rPr>
                <w:sz w:val="20"/>
                <w:szCs w:val="20"/>
              </w:rPr>
              <w:t>To identify and characterize experiences with institutional</w:t>
            </w:r>
          </w:p>
          <w:p w14:paraId="11D255B4" w14:textId="77777777" w:rsidR="00C45A50" w:rsidRPr="000277B9" w:rsidRDefault="00C45A50" w:rsidP="00D30573">
            <w:pPr>
              <w:autoSpaceDE w:val="0"/>
              <w:autoSpaceDN w:val="0"/>
              <w:adjustRightInd w:val="0"/>
              <w:contextualSpacing/>
              <w:rPr>
                <w:sz w:val="20"/>
                <w:szCs w:val="20"/>
              </w:rPr>
            </w:pPr>
            <w:r w:rsidRPr="000277B9">
              <w:rPr>
                <w:sz w:val="20"/>
                <w:szCs w:val="20"/>
              </w:rPr>
              <w:t>betrayal and their possible influence on perceptions of care and subsequent healthcare seeking among U.S. Veterans living with GWI</w:t>
            </w:r>
          </w:p>
        </w:tc>
        <w:tc>
          <w:tcPr>
            <w:tcW w:w="895" w:type="dxa"/>
          </w:tcPr>
          <w:p w14:paraId="4D2E882C" w14:textId="77777777" w:rsidR="00C45A50" w:rsidRPr="000277B9" w:rsidRDefault="00C45A50" w:rsidP="00D30573">
            <w:pPr>
              <w:contextualSpacing/>
              <w:rPr>
                <w:sz w:val="20"/>
                <w:szCs w:val="20"/>
              </w:rPr>
            </w:pPr>
            <w:r w:rsidRPr="000277B9">
              <w:rPr>
                <w:sz w:val="20"/>
                <w:szCs w:val="20"/>
              </w:rPr>
              <w:t>101</w:t>
            </w:r>
          </w:p>
        </w:tc>
        <w:tc>
          <w:tcPr>
            <w:tcW w:w="1620" w:type="dxa"/>
          </w:tcPr>
          <w:p w14:paraId="0D2AD927"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FD9667D"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024400F3" w14:textId="77777777" w:rsidTr="00C45A50">
        <w:tc>
          <w:tcPr>
            <w:tcW w:w="1615" w:type="dxa"/>
          </w:tcPr>
          <w:p w14:paraId="616A82E5" w14:textId="77777777" w:rsidR="00C45A50" w:rsidRPr="000277B9" w:rsidRDefault="00C45A50" w:rsidP="00D30573">
            <w:pPr>
              <w:contextualSpacing/>
              <w:rPr>
                <w:sz w:val="20"/>
                <w:szCs w:val="20"/>
              </w:rPr>
            </w:pPr>
            <w:r w:rsidRPr="000277B9">
              <w:rPr>
                <w:sz w:val="20"/>
                <w:szCs w:val="20"/>
              </w:rPr>
              <w:t>Briones-</w:t>
            </w:r>
            <w:proofErr w:type="spellStart"/>
            <w:r w:rsidRPr="000277B9">
              <w:rPr>
                <w:sz w:val="20"/>
                <w:szCs w:val="20"/>
              </w:rPr>
              <w:t>Vozmediano</w:t>
            </w:r>
            <w:proofErr w:type="spellEnd"/>
            <w:r w:rsidRPr="000277B9">
              <w:rPr>
                <w:sz w:val="20"/>
                <w:szCs w:val="20"/>
              </w:rPr>
              <w:t xml:space="preserve"> &amp; Ruiz (2021)</w:t>
            </w:r>
          </w:p>
        </w:tc>
        <w:tc>
          <w:tcPr>
            <w:tcW w:w="1260" w:type="dxa"/>
          </w:tcPr>
          <w:p w14:paraId="4E2C76A3" w14:textId="77777777" w:rsidR="00C45A50" w:rsidRPr="000277B9" w:rsidRDefault="00C45A50" w:rsidP="00D30573">
            <w:pPr>
              <w:contextualSpacing/>
              <w:rPr>
                <w:sz w:val="20"/>
                <w:szCs w:val="20"/>
              </w:rPr>
            </w:pPr>
            <w:r w:rsidRPr="000277B9">
              <w:rPr>
                <w:sz w:val="20"/>
                <w:szCs w:val="20"/>
              </w:rPr>
              <w:t>Spain</w:t>
            </w:r>
          </w:p>
        </w:tc>
        <w:tc>
          <w:tcPr>
            <w:tcW w:w="1103" w:type="dxa"/>
          </w:tcPr>
          <w:p w14:paraId="1AD03730" w14:textId="77777777" w:rsidR="00C45A50" w:rsidRPr="000277B9" w:rsidRDefault="00C45A50" w:rsidP="00D30573">
            <w:pPr>
              <w:contextualSpacing/>
              <w:rPr>
                <w:sz w:val="20"/>
                <w:szCs w:val="20"/>
              </w:rPr>
            </w:pPr>
            <w:r w:rsidRPr="000277B9">
              <w:rPr>
                <w:sz w:val="20"/>
                <w:szCs w:val="20"/>
              </w:rPr>
              <w:t>English</w:t>
            </w:r>
          </w:p>
        </w:tc>
        <w:tc>
          <w:tcPr>
            <w:tcW w:w="1242" w:type="dxa"/>
          </w:tcPr>
          <w:p w14:paraId="40E1FC7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89F1468" w14:textId="77777777" w:rsidR="00C45A50" w:rsidRPr="000277B9" w:rsidRDefault="00C45A50" w:rsidP="00D30573">
            <w:pPr>
              <w:contextualSpacing/>
              <w:rPr>
                <w:sz w:val="20"/>
                <w:szCs w:val="20"/>
              </w:rPr>
            </w:pPr>
            <w:r w:rsidRPr="000277B9">
              <w:rPr>
                <w:sz w:val="20"/>
                <w:szCs w:val="20"/>
              </w:rPr>
              <w:t>MCS</w:t>
            </w:r>
          </w:p>
        </w:tc>
        <w:tc>
          <w:tcPr>
            <w:tcW w:w="5040" w:type="dxa"/>
          </w:tcPr>
          <w:p w14:paraId="49DEB5F1" w14:textId="77777777" w:rsidR="00C45A50" w:rsidRPr="000277B9" w:rsidRDefault="00C45A50" w:rsidP="00D30573">
            <w:pPr>
              <w:autoSpaceDE w:val="0"/>
              <w:autoSpaceDN w:val="0"/>
              <w:adjustRightInd w:val="0"/>
              <w:contextualSpacing/>
              <w:rPr>
                <w:sz w:val="20"/>
                <w:szCs w:val="20"/>
              </w:rPr>
            </w:pPr>
            <w:r w:rsidRPr="000277B9">
              <w:rPr>
                <w:sz w:val="20"/>
                <w:szCs w:val="20"/>
              </w:rPr>
              <w:t>To explore how women with Multiple Chemical Sensitivity experience this contested illness, through their own descriptions of diagnostic processes, search for treatment and encounters with different health professionals</w:t>
            </w:r>
          </w:p>
        </w:tc>
        <w:tc>
          <w:tcPr>
            <w:tcW w:w="895" w:type="dxa"/>
          </w:tcPr>
          <w:p w14:paraId="7FF6C86C" w14:textId="77777777" w:rsidR="00C45A50" w:rsidRPr="000277B9" w:rsidRDefault="00C45A50" w:rsidP="00D30573">
            <w:pPr>
              <w:contextualSpacing/>
              <w:rPr>
                <w:sz w:val="20"/>
                <w:szCs w:val="20"/>
              </w:rPr>
            </w:pPr>
            <w:r w:rsidRPr="000277B9">
              <w:rPr>
                <w:sz w:val="20"/>
                <w:szCs w:val="20"/>
              </w:rPr>
              <w:t>22</w:t>
            </w:r>
          </w:p>
        </w:tc>
        <w:tc>
          <w:tcPr>
            <w:tcW w:w="1620" w:type="dxa"/>
          </w:tcPr>
          <w:p w14:paraId="3973CA53"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2A25ABFE" w14:textId="77777777" w:rsidR="00C45A50" w:rsidRPr="000277B9" w:rsidRDefault="00C45A50" w:rsidP="00D30573">
            <w:pPr>
              <w:contextualSpacing/>
              <w:rPr>
                <w:sz w:val="20"/>
                <w:szCs w:val="20"/>
              </w:rPr>
            </w:pPr>
            <w:r w:rsidRPr="000277B9">
              <w:rPr>
                <w:sz w:val="20"/>
                <w:szCs w:val="20"/>
              </w:rPr>
              <w:t>Qualitative content analysis</w:t>
            </w:r>
          </w:p>
        </w:tc>
      </w:tr>
      <w:tr w:rsidR="00C45A50" w:rsidRPr="000277B9" w14:paraId="326A16AD" w14:textId="77777777" w:rsidTr="00C45A50">
        <w:tc>
          <w:tcPr>
            <w:tcW w:w="1615" w:type="dxa"/>
          </w:tcPr>
          <w:p w14:paraId="05E51D4F" w14:textId="77777777" w:rsidR="00C45A50" w:rsidRPr="000277B9" w:rsidRDefault="00C45A50" w:rsidP="00D30573">
            <w:pPr>
              <w:contextualSpacing/>
              <w:rPr>
                <w:sz w:val="20"/>
                <w:szCs w:val="20"/>
              </w:rPr>
            </w:pPr>
            <w:r w:rsidRPr="000277B9">
              <w:rPr>
                <w:sz w:val="20"/>
                <w:szCs w:val="20"/>
              </w:rPr>
              <w:t>Brooks et al. (2014)</w:t>
            </w:r>
          </w:p>
        </w:tc>
        <w:tc>
          <w:tcPr>
            <w:tcW w:w="1260" w:type="dxa"/>
          </w:tcPr>
          <w:p w14:paraId="41A20790"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00090210" w14:textId="77777777" w:rsidR="00C45A50" w:rsidRPr="000277B9" w:rsidRDefault="00C45A50" w:rsidP="00D30573">
            <w:pPr>
              <w:contextualSpacing/>
              <w:rPr>
                <w:sz w:val="20"/>
                <w:szCs w:val="20"/>
              </w:rPr>
            </w:pPr>
            <w:r w:rsidRPr="000277B9">
              <w:rPr>
                <w:sz w:val="20"/>
                <w:szCs w:val="20"/>
              </w:rPr>
              <w:t>English</w:t>
            </w:r>
          </w:p>
        </w:tc>
        <w:tc>
          <w:tcPr>
            <w:tcW w:w="1242" w:type="dxa"/>
          </w:tcPr>
          <w:p w14:paraId="74A0D36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8DC4F4C" w14:textId="77777777" w:rsidR="00C45A50" w:rsidRPr="000277B9" w:rsidRDefault="00C45A50" w:rsidP="00D30573">
            <w:pPr>
              <w:contextualSpacing/>
              <w:rPr>
                <w:sz w:val="20"/>
                <w:szCs w:val="20"/>
              </w:rPr>
            </w:pPr>
            <w:r w:rsidRPr="000277B9">
              <w:rPr>
                <w:sz w:val="20"/>
                <w:szCs w:val="20"/>
              </w:rPr>
              <w:t>CFS</w:t>
            </w:r>
          </w:p>
        </w:tc>
        <w:tc>
          <w:tcPr>
            <w:tcW w:w="5040" w:type="dxa"/>
          </w:tcPr>
          <w:p w14:paraId="16DAF58C" w14:textId="77777777" w:rsidR="00C45A50" w:rsidRPr="000277B9" w:rsidRDefault="00C45A50" w:rsidP="00D30573">
            <w:pPr>
              <w:autoSpaceDE w:val="0"/>
              <w:autoSpaceDN w:val="0"/>
              <w:adjustRightInd w:val="0"/>
              <w:contextualSpacing/>
              <w:rPr>
                <w:sz w:val="20"/>
                <w:szCs w:val="20"/>
              </w:rPr>
            </w:pPr>
            <w:r w:rsidRPr="000277B9">
              <w:rPr>
                <w:sz w:val="20"/>
                <w:szCs w:val="20"/>
              </w:rPr>
              <w:t>To explore in-depth the beliefs and experiences of both patients and ‘significant others’ in relation to chronic fatigue syndrome/myalgic encephalomyelitis.</w:t>
            </w:r>
          </w:p>
        </w:tc>
        <w:tc>
          <w:tcPr>
            <w:tcW w:w="895" w:type="dxa"/>
          </w:tcPr>
          <w:p w14:paraId="690AB4A7" w14:textId="77777777" w:rsidR="00C45A50" w:rsidRPr="000277B9" w:rsidRDefault="00C45A50" w:rsidP="00D30573">
            <w:pPr>
              <w:contextualSpacing/>
              <w:rPr>
                <w:sz w:val="20"/>
                <w:szCs w:val="20"/>
              </w:rPr>
            </w:pPr>
            <w:r w:rsidRPr="000277B9">
              <w:rPr>
                <w:sz w:val="20"/>
                <w:szCs w:val="20"/>
              </w:rPr>
              <w:t>2</w:t>
            </w:r>
          </w:p>
        </w:tc>
        <w:tc>
          <w:tcPr>
            <w:tcW w:w="1620" w:type="dxa"/>
          </w:tcPr>
          <w:p w14:paraId="5AC15EBB"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475C13A2"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73108A62" w14:textId="77777777" w:rsidTr="00C45A50">
        <w:tc>
          <w:tcPr>
            <w:tcW w:w="1615" w:type="dxa"/>
          </w:tcPr>
          <w:p w14:paraId="2AF4C91C" w14:textId="77777777" w:rsidR="00C45A50" w:rsidRPr="000277B9" w:rsidRDefault="00C45A50" w:rsidP="00D30573">
            <w:pPr>
              <w:contextualSpacing/>
              <w:rPr>
                <w:sz w:val="20"/>
                <w:szCs w:val="20"/>
              </w:rPr>
            </w:pPr>
            <w:r w:rsidRPr="000277B9">
              <w:rPr>
                <w:sz w:val="20"/>
                <w:szCs w:val="20"/>
              </w:rPr>
              <w:t>Broom &amp; Woodward (1996)</w:t>
            </w:r>
          </w:p>
        </w:tc>
        <w:tc>
          <w:tcPr>
            <w:tcW w:w="1260" w:type="dxa"/>
          </w:tcPr>
          <w:p w14:paraId="0BD3FDFC" w14:textId="77777777" w:rsidR="00C45A50" w:rsidRPr="000277B9" w:rsidRDefault="00C45A50" w:rsidP="00D30573">
            <w:pPr>
              <w:contextualSpacing/>
              <w:rPr>
                <w:sz w:val="20"/>
                <w:szCs w:val="20"/>
              </w:rPr>
            </w:pPr>
            <w:r w:rsidRPr="000277B9">
              <w:rPr>
                <w:sz w:val="20"/>
                <w:szCs w:val="20"/>
              </w:rPr>
              <w:t>Australia</w:t>
            </w:r>
          </w:p>
        </w:tc>
        <w:tc>
          <w:tcPr>
            <w:tcW w:w="1103" w:type="dxa"/>
          </w:tcPr>
          <w:p w14:paraId="5EC3529C" w14:textId="77777777" w:rsidR="00C45A50" w:rsidRPr="000277B9" w:rsidRDefault="00C45A50" w:rsidP="00D30573">
            <w:pPr>
              <w:contextualSpacing/>
              <w:rPr>
                <w:sz w:val="20"/>
                <w:szCs w:val="20"/>
              </w:rPr>
            </w:pPr>
            <w:r w:rsidRPr="000277B9">
              <w:rPr>
                <w:sz w:val="20"/>
                <w:szCs w:val="20"/>
              </w:rPr>
              <w:t>English</w:t>
            </w:r>
          </w:p>
        </w:tc>
        <w:tc>
          <w:tcPr>
            <w:tcW w:w="1242" w:type="dxa"/>
          </w:tcPr>
          <w:p w14:paraId="06450F0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25D5528" w14:textId="77777777" w:rsidR="00C45A50" w:rsidRPr="000277B9" w:rsidRDefault="00C45A50" w:rsidP="00D30573">
            <w:pPr>
              <w:contextualSpacing/>
              <w:rPr>
                <w:sz w:val="20"/>
                <w:szCs w:val="20"/>
              </w:rPr>
            </w:pPr>
            <w:r w:rsidRPr="000277B9">
              <w:rPr>
                <w:sz w:val="20"/>
                <w:szCs w:val="20"/>
              </w:rPr>
              <w:t>CFS</w:t>
            </w:r>
          </w:p>
        </w:tc>
        <w:tc>
          <w:tcPr>
            <w:tcW w:w="5040" w:type="dxa"/>
          </w:tcPr>
          <w:p w14:paraId="7198B76B"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examine how beliefs and needs around </w:t>
            </w:r>
            <w:proofErr w:type="spellStart"/>
            <w:r w:rsidRPr="000277B9">
              <w:rPr>
                <w:sz w:val="20"/>
                <w:szCs w:val="20"/>
              </w:rPr>
              <w:t>medicalisation</w:t>
            </w:r>
            <w:proofErr w:type="spellEnd"/>
          </w:p>
          <w:p w14:paraId="0AC1868D" w14:textId="77777777" w:rsidR="00C45A50" w:rsidRPr="000277B9" w:rsidRDefault="00C45A50" w:rsidP="00D30573">
            <w:pPr>
              <w:autoSpaceDE w:val="0"/>
              <w:autoSpaceDN w:val="0"/>
              <w:adjustRightInd w:val="0"/>
              <w:contextualSpacing/>
              <w:rPr>
                <w:sz w:val="20"/>
                <w:szCs w:val="20"/>
              </w:rPr>
            </w:pPr>
            <w:r w:rsidRPr="000277B9">
              <w:rPr>
                <w:sz w:val="20"/>
                <w:szCs w:val="20"/>
              </w:rPr>
              <w:t>influence the interaction and responses of doctors and patients</w:t>
            </w:r>
          </w:p>
        </w:tc>
        <w:tc>
          <w:tcPr>
            <w:tcW w:w="895" w:type="dxa"/>
          </w:tcPr>
          <w:p w14:paraId="3D537A4F" w14:textId="77777777" w:rsidR="00C45A50" w:rsidRPr="000277B9" w:rsidRDefault="00C45A50" w:rsidP="00D30573">
            <w:pPr>
              <w:contextualSpacing/>
              <w:rPr>
                <w:sz w:val="20"/>
                <w:szCs w:val="20"/>
              </w:rPr>
            </w:pPr>
            <w:r w:rsidRPr="000277B9">
              <w:rPr>
                <w:sz w:val="20"/>
                <w:szCs w:val="20"/>
              </w:rPr>
              <w:t>50</w:t>
            </w:r>
          </w:p>
        </w:tc>
        <w:tc>
          <w:tcPr>
            <w:tcW w:w="1620" w:type="dxa"/>
          </w:tcPr>
          <w:p w14:paraId="4687ED2F"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7A2FEA9"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680DE715" w14:textId="77777777" w:rsidTr="00C45A50">
        <w:tc>
          <w:tcPr>
            <w:tcW w:w="1615" w:type="dxa"/>
          </w:tcPr>
          <w:p w14:paraId="5C99CE81" w14:textId="77777777" w:rsidR="00C45A50" w:rsidRPr="000277B9" w:rsidRDefault="00C45A50" w:rsidP="00D30573">
            <w:pPr>
              <w:contextualSpacing/>
              <w:rPr>
                <w:sz w:val="20"/>
                <w:szCs w:val="20"/>
              </w:rPr>
            </w:pPr>
            <w:r w:rsidRPr="000277B9">
              <w:rPr>
                <w:sz w:val="20"/>
                <w:szCs w:val="20"/>
              </w:rPr>
              <w:t>Burton et al.  (2022)</w:t>
            </w:r>
          </w:p>
        </w:tc>
        <w:tc>
          <w:tcPr>
            <w:tcW w:w="1260" w:type="dxa"/>
          </w:tcPr>
          <w:p w14:paraId="13942347"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351A0A4C" w14:textId="77777777" w:rsidR="00C45A50" w:rsidRPr="000277B9" w:rsidRDefault="00C45A50" w:rsidP="00D30573">
            <w:pPr>
              <w:contextualSpacing/>
              <w:rPr>
                <w:sz w:val="20"/>
                <w:szCs w:val="20"/>
              </w:rPr>
            </w:pPr>
            <w:r w:rsidRPr="000277B9">
              <w:rPr>
                <w:sz w:val="20"/>
                <w:szCs w:val="20"/>
              </w:rPr>
              <w:t>English</w:t>
            </w:r>
          </w:p>
        </w:tc>
        <w:tc>
          <w:tcPr>
            <w:tcW w:w="1242" w:type="dxa"/>
          </w:tcPr>
          <w:p w14:paraId="4309E598"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DB9C5D8" w14:textId="77777777" w:rsidR="00C45A50" w:rsidRPr="000277B9" w:rsidRDefault="00C45A50" w:rsidP="00D30573">
            <w:pPr>
              <w:contextualSpacing/>
              <w:rPr>
                <w:sz w:val="20"/>
                <w:szCs w:val="20"/>
              </w:rPr>
            </w:pPr>
            <w:r w:rsidRPr="000277B9">
              <w:rPr>
                <w:sz w:val="20"/>
                <w:szCs w:val="20"/>
              </w:rPr>
              <w:t>LC</w:t>
            </w:r>
          </w:p>
        </w:tc>
        <w:tc>
          <w:tcPr>
            <w:tcW w:w="5040" w:type="dxa"/>
          </w:tcPr>
          <w:p w14:paraId="0AE7D034" w14:textId="77777777" w:rsidR="00C45A50" w:rsidRPr="000277B9" w:rsidRDefault="00C45A50" w:rsidP="00D30573">
            <w:pPr>
              <w:autoSpaceDE w:val="0"/>
              <w:autoSpaceDN w:val="0"/>
              <w:adjustRightInd w:val="0"/>
              <w:contextualSpacing/>
              <w:rPr>
                <w:sz w:val="20"/>
                <w:szCs w:val="20"/>
              </w:rPr>
            </w:pPr>
            <w:r w:rsidRPr="000277B9">
              <w:rPr>
                <w:sz w:val="20"/>
                <w:szCs w:val="20"/>
              </w:rPr>
              <w:t>To explore factors affecting mental health and well-being from the perspective of people with long COVID</w:t>
            </w:r>
          </w:p>
        </w:tc>
        <w:tc>
          <w:tcPr>
            <w:tcW w:w="895" w:type="dxa"/>
          </w:tcPr>
          <w:p w14:paraId="7A2B218B" w14:textId="77777777" w:rsidR="00C45A50" w:rsidRPr="000277B9" w:rsidRDefault="00C45A50" w:rsidP="00D30573">
            <w:pPr>
              <w:contextualSpacing/>
              <w:rPr>
                <w:sz w:val="20"/>
                <w:szCs w:val="20"/>
              </w:rPr>
            </w:pPr>
            <w:r w:rsidRPr="000277B9">
              <w:rPr>
                <w:sz w:val="20"/>
                <w:szCs w:val="20"/>
              </w:rPr>
              <w:t>21</w:t>
            </w:r>
          </w:p>
        </w:tc>
        <w:tc>
          <w:tcPr>
            <w:tcW w:w="1620" w:type="dxa"/>
          </w:tcPr>
          <w:p w14:paraId="63B2DCB6"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FCA1ED6"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77EB8A37" w14:textId="77777777" w:rsidTr="00C45A50">
        <w:tc>
          <w:tcPr>
            <w:tcW w:w="1615" w:type="dxa"/>
          </w:tcPr>
          <w:p w14:paraId="78670DAE" w14:textId="77777777" w:rsidR="00C45A50" w:rsidRPr="000277B9" w:rsidRDefault="00C45A50" w:rsidP="00D30573">
            <w:pPr>
              <w:contextualSpacing/>
              <w:rPr>
                <w:sz w:val="20"/>
                <w:szCs w:val="20"/>
              </w:rPr>
            </w:pPr>
            <w:r w:rsidRPr="000277B9">
              <w:rPr>
                <w:sz w:val="20"/>
                <w:szCs w:val="20"/>
              </w:rPr>
              <w:t>Buttery et al. (2021)</w:t>
            </w:r>
          </w:p>
        </w:tc>
        <w:tc>
          <w:tcPr>
            <w:tcW w:w="1260" w:type="dxa"/>
          </w:tcPr>
          <w:p w14:paraId="2484D27C"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68BA5B5" w14:textId="77777777" w:rsidR="00C45A50" w:rsidRPr="000277B9" w:rsidRDefault="00C45A50" w:rsidP="00D30573">
            <w:pPr>
              <w:contextualSpacing/>
              <w:rPr>
                <w:sz w:val="20"/>
                <w:szCs w:val="20"/>
              </w:rPr>
            </w:pPr>
            <w:r w:rsidRPr="000277B9">
              <w:rPr>
                <w:sz w:val="20"/>
                <w:szCs w:val="20"/>
              </w:rPr>
              <w:t>English</w:t>
            </w:r>
          </w:p>
        </w:tc>
        <w:tc>
          <w:tcPr>
            <w:tcW w:w="1242" w:type="dxa"/>
          </w:tcPr>
          <w:p w14:paraId="0660CF3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AFB6A18" w14:textId="77777777" w:rsidR="00C45A50" w:rsidRPr="000277B9" w:rsidRDefault="00C45A50" w:rsidP="00D30573">
            <w:pPr>
              <w:contextualSpacing/>
              <w:rPr>
                <w:sz w:val="20"/>
                <w:szCs w:val="20"/>
              </w:rPr>
            </w:pPr>
            <w:r w:rsidRPr="000277B9">
              <w:rPr>
                <w:sz w:val="20"/>
                <w:szCs w:val="20"/>
              </w:rPr>
              <w:t>LC</w:t>
            </w:r>
          </w:p>
        </w:tc>
        <w:tc>
          <w:tcPr>
            <w:tcW w:w="5040" w:type="dxa"/>
          </w:tcPr>
          <w:p w14:paraId="2A21FC21" w14:textId="77777777" w:rsidR="00C45A50" w:rsidRPr="000277B9" w:rsidRDefault="00C45A50" w:rsidP="00D30573">
            <w:pPr>
              <w:autoSpaceDE w:val="0"/>
              <w:autoSpaceDN w:val="0"/>
              <w:adjustRightInd w:val="0"/>
              <w:contextualSpacing/>
              <w:rPr>
                <w:sz w:val="20"/>
                <w:szCs w:val="20"/>
              </w:rPr>
            </w:pPr>
            <w:r w:rsidRPr="000277B9">
              <w:rPr>
                <w:sz w:val="20"/>
                <w:szCs w:val="20"/>
              </w:rPr>
              <w:t>To investigate the experience of people who</w:t>
            </w:r>
          </w:p>
          <w:p w14:paraId="74D2368E" w14:textId="77777777" w:rsidR="00C45A50" w:rsidRPr="000277B9" w:rsidRDefault="00C45A50" w:rsidP="00D30573">
            <w:pPr>
              <w:autoSpaceDE w:val="0"/>
              <w:autoSpaceDN w:val="0"/>
              <w:adjustRightInd w:val="0"/>
              <w:contextualSpacing/>
              <w:rPr>
                <w:sz w:val="20"/>
                <w:szCs w:val="20"/>
              </w:rPr>
            </w:pPr>
            <w:r w:rsidRPr="000277B9">
              <w:rPr>
                <w:sz w:val="20"/>
                <w:szCs w:val="20"/>
              </w:rPr>
              <w:t>continue to be unwell after acute COVID-19,</w:t>
            </w:r>
          </w:p>
          <w:p w14:paraId="3F83EB1C" w14:textId="77777777" w:rsidR="00C45A50" w:rsidRPr="000277B9" w:rsidRDefault="00C45A50" w:rsidP="00D30573">
            <w:pPr>
              <w:autoSpaceDE w:val="0"/>
              <w:autoSpaceDN w:val="0"/>
              <w:adjustRightInd w:val="0"/>
              <w:contextualSpacing/>
              <w:rPr>
                <w:sz w:val="20"/>
                <w:szCs w:val="20"/>
              </w:rPr>
            </w:pPr>
            <w:r w:rsidRPr="000277B9">
              <w:rPr>
                <w:sz w:val="20"/>
                <w:szCs w:val="20"/>
              </w:rPr>
              <w:t>often referred to as ‘long COVID,’ both in terms of their symptoms and their interactions with healthcare</w:t>
            </w:r>
          </w:p>
        </w:tc>
        <w:tc>
          <w:tcPr>
            <w:tcW w:w="895" w:type="dxa"/>
          </w:tcPr>
          <w:p w14:paraId="42DF5F06" w14:textId="77777777" w:rsidR="00C45A50" w:rsidRPr="000277B9" w:rsidRDefault="00C45A50" w:rsidP="00D30573">
            <w:pPr>
              <w:contextualSpacing/>
              <w:rPr>
                <w:sz w:val="20"/>
                <w:szCs w:val="20"/>
              </w:rPr>
            </w:pPr>
            <w:r w:rsidRPr="000277B9">
              <w:rPr>
                <w:sz w:val="20"/>
                <w:szCs w:val="20"/>
              </w:rPr>
              <w:t>3290</w:t>
            </w:r>
          </w:p>
        </w:tc>
        <w:tc>
          <w:tcPr>
            <w:tcW w:w="1620" w:type="dxa"/>
          </w:tcPr>
          <w:p w14:paraId="0E4D3875" w14:textId="77777777" w:rsidR="00C45A50" w:rsidRPr="000277B9" w:rsidRDefault="00C45A50" w:rsidP="00D30573">
            <w:pPr>
              <w:autoSpaceDE w:val="0"/>
              <w:autoSpaceDN w:val="0"/>
              <w:adjustRightInd w:val="0"/>
              <w:contextualSpacing/>
              <w:rPr>
                <w:sz w:val="20"/>
                <w:szCs w:val="20"/>
              </w:rPr>
            </w:pPr>
            <w:r w:rsidRPr="000277B9">
              <w:rPr>
                <w:sz w:val="20"/>
                <w:szCs w:val="20"/>
              </w:rPr>
              <w:t>Mixed- methods online survey</w:t>
            </w:r>
          </w:p>
        </w:tc>
        <w:tc>
          <w:tcPr>
            <w:tcW w:w="1961" w:type="dxa"/>
          </w:tcPr>
          <w:p w14:paraId="437B9AB9"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7DB23FB" w14:textId="77777777" w:rsidTr="00C45A50">
        <w:tc>
          <w:tcPr>
            <w:tcW w:w="1615" w:type="dxa"/>
          </w:tcPr>
          <w:p w14:paraId="2222461C" w14:textId="77777777" w:rsidR="00C45A50" w:rsidRPr="000277B9" w:rsidRDefault="00C45A50" w:rsidP="00D30573">
            <w:pPr>
              <w:contextualSpacing/>
              <w:rPr>
                <w:sz w:val="20"/>
                <w:szCs w:val="20"/>
              </w:rPr>
            </w:pPr>
            <w:r w:rsidRPr="000277B9">
              <w:rPr>
                <w:sz w:val="20"/>
                <w:szCs w:val="20"/>
              </w:rPr>
              <w:t>Burton-Fisher &amp; Gordon (2024)</w:t>
            </w:r>
          </w:p>
        </w:tc>
        <w:tc>
          <w:tcPr>
            <w:tcW w:w="1260" w:type="dxa"/>
          </w:tcPr>
          <w:p w14:paraId="17E869D4"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A30B2B2" w14:textId="77777777" w:rsidR="00C45A50" w:rsidRPr="000277B9" w:rsidRDefault="00C45A50" w:rsidP="00D30573">
            <w:pPr>
              <w:contextualSpacing/>
              <w:rPr>
                <w:sz w:val="20"/>
                <w:szCs w:val="20"/>
              </w:rPr>
            </w:pPr>
            <w:r w:rsidRPr="000277B9">
              <w:rPr>
                <w:sz w:val="20"/>
                <w:szCs w:val="20"/>
              </w:rPr>
              <w:t>English</w:t>
            </w:r>
          </w:p>
        </w:tc>
        <w:tc>
          <w:tcPr>
            <w:tcW w:w="1242" w:type="dxa"/>
          </w:tcPr>
          <w:p w14:paraId="494437D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91F49DC" w14:textId="77777777" w:rsidR="00C45A50" w:rsidRPr="000277B9" w:rsidRDefault="00C45A50" w:rsidP="00D30573">
            <w:pPr>
              <w:contextualSpacing/>
              <w:rPr>
                <w:sz w:val="20"/>
                <w:szCs w:val="20"/>
              </w:rPr>
            </w:pPr>
            <w:r w:rsidRPr="000277B9">
              <w:rPr>
                <w:sz w:val="20"/>
                <w:szCs w:val="20"/>
              </w:rPr>
              <w:t>LC</w:t>
            </w:r>
          </w:p>
        </w:tc>
        <w:tc>
          <w:tcPr>
            <w:tcW w:w="5040" w:type="dxa"/>
          </w:tcPr>
          <w:p w14:paraId="20616872"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how therapists and clients define and understand recovery from long COVID, and use hope theory to interpret the results</w:t>
            </w:r>
          </w:p>
        </w:tc>
        <w:tc>
          <w:tcPr>
            <w:tcW w:w="895" w:type="dxa"/>
          </w:tcPr>
          <w:p w14:paraId="53F0A9FD" w14:textId="77777777" w:rsidR="00C45A50" w:rsidRPr="000277B9" w:rsidRDefault="00C45A50" w:rsidP="00D30573">
            <w:pPr>
              <w:contextualSpacing/>
              <w:rPr>
                <w:sz w:val="20"/>
                <w:szCs w:val="20"/>
              </w:rPr>
            </w:pPr>
            <w:r w:rsidRPr="000277B9">
              <w:rPr>
                <w:sz w:val="20"/>
                <w:szCs w:val="20"/>
              </w:rPr>
              <w:t>11</w:t>
            </w:r>
          </w:p>
        </w:tc>
        <w:tc>
          <w:tcPr>
            <w:tcW w:w="1620" w:type="dxa"/>
          </w:tcPr>
          <w:p w14:paraId="52B6412D" w14:textId="77777777" w:rsidR="00C45A50" w:rsidRPr="000277B9" w:rsidRDefault="00C45A50" w:rsidP="00D30573">
            <w:pPr>
              <w:contextualSpacing/>
              <w:rPr>
                <w:sz w:val="20"/>
                <w:szCs w:val="20"/>
              </w:rPr>
            </w:pPr>
            <w:r w:rsidRPr="000277B9">
              <w:rPr>
                <w:sz w:val="20"/>
                <w:szCs w:val="20"/>
              </w:rPr>
              <w:t>Q sort methodology</w:t>
            </w:r>
          </w:p>
        </w:tc>
        <w:tc>
          <w:tcPr>
            <w:tcW w:w="1961" w:type="dxa"/>
          </w:tcPr>
          <w:p w14:paraId="34EF3543" w14:textId="77777777" w:rsidR="00C45A50" w:rsidRPr="000277B9" w:rsidRDefault="00C45A50" w:rsidP="00D30573">
            <w:pPr>
              <w:autoSpaceDE w:val="0"/>
              <w:autoSpaceDN w:val="0"/>
              <w:adjustRightInd w:val="0"/>
              <w:contextualSpacing/>
              <w:rPr>
                <w:sz w:val="20"/>
                <w:szCs w:val="20"/>
              </w:rPr>
            </w:pPr>
            <w:r w:rsidRPr="000277B9">
              <w:rPr>
                <w:sz w:val="20"/>
                <w:szCs w:val="20"/>
              </w:rPr>
              <w:t>Factor analysis</w:t>
            </w:r>
          </w:p>
        </w:tc>
      </w:tr>
      <w:tr w:rsidR="00C45A50" w:rsidRPr="000277B9" w14:paraId="27B83C25" w14:textId="77777777" w:rsidTr="00C45A50">
        <w:tc>
          <w:tcPr>
            <w:tcW w:w="1615" w:type="dxa"/>
          </w:tcPr>
          <w:p w14:paraId="0D002975" w14:textId="77777777" w:rsidR="00C45A50" w:rsidRPr="000277B9" w:rsidRDefault="00C45A50" w:rsidP="00D30573">
            <w:pPr>
              <w:contextualSpacing/>
              <w:rPr>
                <w:sz w:val="20"/>
                <w:szCs w:val="20"/>
              </w:rPr>
            </w:pPr>
            <w:r w:rsidRPr="000277B9">
              <w:rPr>
                <w:sz w:val="20"/>
                <w:szCs w:val="20"/>
              </w:rPr>
              <w:t>Callan et al. (2022)</w:t>
            </w:r>
          </w:p>
        </w:tc>
        <w:tc>
          <w:tcPr>
            <w:tcW w:w="1260" w:type="dxa"/>
          </w:tcPr>
          <w:p w14:paraId="5A4315BD"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AA5E241" w14:textId="77777777" w:rsidR="00C45A50" w:rsidRPr="000277B9" w:rsidRDefault="00C45A50" w:rsidP="00D30573">
            <w:pPr>
              <w:contextualSpacing/>
              <w:rPr>
                <w:sz w:val="20"/>
                <w:szCs w:val="20"/>
              </w:rPr>
            </w:pPr>
            <w:r w:rsidRPr="000277B9">
              <w:rPr>
                <w:sz w:val="20"/>
                <w:szCs w:val="20"/>
              </w:rPr>
              <w:t>English</w:t>
            </w:r>
          </w:p>
        </w:tc>
        <w:tc>
          <w:tcPr>
            <w:tcW w:w="1242" w:type="dxa"/>
          </w:tcPr>
          <w:p w14:paraId="28E5B55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F6AFA17" w14:textId="77777777" w:rsidR="00C45A50" w:rsidRPr="000277B9" w:rsidRDefault="00C45A50" w:rsidP="00D30573">
            <w:pPr>
              <w:contextualSpacing/>
              <w:rPr>
                <w:sz w:val="20"/>
                <w:szCs w:val="20"/>
              </w:rPr>
            </w:pPr>
            <w:r w:rsidRPr="000277B9">
              <w:rPr>
                <w:sz w:val="20"/>
                <w:szCs w:val="20"/>
              </w:rPr>
              <w:t>LC</w:t>
            </w:r>
          </w:p>
        </w:tc>
        <w:tc>
          <w:tcPr>
            <w:tcW w:w="5040" w:type="dxa"/>
          </w:tcPr>
          <w:p w14:paraId="16090745"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lived experience of ‘brain fog’—</w:t>
            </w:r>
          </w:p>
          <w:p w14:paraId="73689D68" w14:textId="77777777" w:rsidR="00C45A50" w:rsidRPr="000277B9" w:rsidRDefault="00C45A50" w:rsidP="00D30573">
            <w:pPr>
              <w:autoSpaceDE w:val="0"/>
              <w:autoSpaceDN w:val="0"/>
              <w:adjustRightInd w:val="0"/>
              <w:contextualSpacing/>
              <w:rPr>
                <w:sz w:val="20"/>
                <w:szCs w:val="20"/>
              </w:rPr>
            </w:pPr>
            <w:r w:rsidRPr="000277B9">
              <w:rPr>
                <w:sz w:val="20"/>
                <w:szCs w:val="20"/>
              </w:rPr>
              <w:t>the wide variety of neurocognitive symptoms that can follow COVID-19</w:t>
            </w:r>
          </w:p>
        </w:tc>
        <w:tc>
          <w:tcPr>
            <w:tcW w:w="895" w:type="dxa"/>
          </w:tcPr>
          <w:p w14:paraId="0F6B9998" w14:textId="77777777" w:rsidR="00C45A50" w:rsidRPr="000277B9" w:rsidRDefault="00C45A50" w:rsidP="00D30573">
            <w:pPr>
              <w:contextualSpacing/>
              <w:rPr>
                <w:sz w:val="20"/>
                <w:szCs w:val="20"/>
              </w:rPr>
            </w:pPr>
            <w:r w:rsidRPr="000277B9">
              <w:rPr>
                <w:sz w:val="20"/>
                <w:szCs w:val="20"/>
              </w:rPr>
              <w:t>50</w:t>
            </w:r>
          </w:p>
        </w:tc>
        <w:tc>
          <w:tcPr>
            <w:tcW w:w="1620" w:type="dxa"/>
          </w:tcPr>
          <w:p w14:paraId="2DF0049B"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6BED8479" w14:textId="77777777" w:rsidR="00C45A50" w:rsidRPr="000277B9" w:rsidRDefault="00C45A50" w:rsidP="00D30573">
            <w:pPr>
              <w:autoSpaceDE w:val="0"/>
              <w:autoSpaceDN w:val="0"/>
              <w:adjustRightInd w:val="0"/>
              <w:contextualSpacing/>
              <w:rPr>
                <w:sz w:val="20"/>
                <w:szCs w:val="20"/>
              </w:rPr>
            </w:pPr>
            <w:r w:rsidRPr="000277B9">
              <w:rPr>
                <w:sz w:val="20"/>
                <w:szCs w:val="20"/>
              </w:rPr>
              <w:t>Constant comparative</w:t>
            </w:r>
          </w:p>
          <w:p w14:paraId="120011D1" w14:textId="77777777" w:rsidR="00C45A50" w:rsidRPr="000277B9" w:rsidRDefault="00C45A50" w:rsidP="00D30573">
            <w:pPr>
              <w:contextualSpacing/>
              <w:rPr>
                <w:sz w:val="20"/>
                <w:szCs w:val="20"/>
              </w:rPr>
            </w:pPr>
            <w:r w:rsidRPr="000277B9">
              <w:rPr>
                <w:sz w:val="20"/>
                <w:szCs w:val="20"/>
              </w:rPr>
              <w:t>method</w:t>
            </w:r>
          </w:p>
        </w:tc>
      </w:tr>
      <w:tr w:rsidR="00C45A50" w:rsidRPr="000277B9" w14:paraId="2A6BBCE4" w14:textId="77777777" w:rsidTr="00C45A50">
        <w:tc>
          <w:tcPr>
            <w:tcW w:w="1615" w:type="dxa"/>
          </w:tcPr>
          <w:p w14:paraId="61E81A47" w14:textId="77777777" w:rsidR="00C45A50" w:rsidRPr="000277B9" w:rsidRDefault="00C45A50" w:rsidP="00D30573">
            <w:pPr>
              <w:contextualSpacing/>
              <w:rPr>
                <w:sz w:val="20"/>
                <w:szCs w:val="20"/>
              </w:rPr>
            </w:pPr>
            <w:r w:rsidRPr="000277B9">
              <w:rPr>
                <w:sz w:val="20"/>
                <w:szCs w:val="20"/>
              </w:rPr>
              <w:lastRenderedPageBreak/>
              <w:t>Case et al. (2021)</w:t>
            </w:r>
          </w:p>
        </w:tc>
        <w:tc>
          <w:tcPr>
            <w:tcW w:w="1260" w:type="dxa"/>
          </w:tcPr>
          <w:p w14:paraId="2044F089"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FCC69FA" w14:textId="77777777" w:rsidR="00C45A50" w:rsidRPr="000277B9" w:rsidRDefault="00C45A50" w:rsidP="00D30573">
            <w:pPr>
              <w:contextualSpacing/>
              <w:rPr>
                <w:sz w:val="20"/>
                <w:szCs w:val="20"/>
              </w:rPr>
            </w:pPr>
            <w:r w:rsidRPr="000277B9">
              <w:rPr>
                <w:sz w:val="20"/>
                <w:szCs w:val="20"/>
              </w:rPr>
              <w:t>English</w:t>
            </w:r>
          </w:p>
        </w:tc>
        <w:tc>
          <w:tcPr>
            <w:tcW w:w="1242" w:type="dxa"/>
          </w:tcPr>
          <w:p w14:paraId="300A43C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4D63C33" w14:textId="77777777" w:rsidR="00C45A50" w:rsidRPr="000277B9" w:rsidRDefault="00C45A50" w:rsidP="00D30573">
            <w:pPr>
              <w:contextualSpacing/>
              <w:rPr>
                <w:sz w:val="20"/>
                <w:szCs w:val="20"/>
              </w:rPr>
            </w:pPr>
            <w:r w:rsidRPr="000277B9">
              <w:rPr>
                <w:sz w:val="20"/>
                <w:szCs w:val="20"/>
              </w:rPr>
              <w:t>Lupus</w:t>
            </w:r>
          </w:p>
        </w:tc>
        <w:tc>
          <w:tcPr>
            <w:tcW w:w="5040" w:type="dxa"/>
          </w:tcPr>
          <w:p w14:paraId="79D03861" w14:textId="77777777" w:rsidR="00C45A50" w:rsidRPr="000277B9" w:rsidRDefault="00C45A50" w:rsidP="00D30573">
            <w:pPr>
              <w:autoSpaceDE w:val="0"/>
              <w:autoSpaceDN w:val="0"/>
              <w:adjustRightInd w:val="0"/>
              <w:contextualSpacing/>
              <w:rPr>
                <w:sz w:val="20"/>
                <w:szCs w:val="20"/>
              </w:rPr>
            </w:pPr>
            <w:r w:rsidRPr="000277B9">
              <w:rPr>
                <w:sz w:val="20"/>
                <w:szCs w:val="20"/>
              </w:rPr>
              <w:t>This study explored challenges that patients with systemic lupus erythematosus (SLE) and childhood-onset</w:t>
            </w:r>
          </w:p>
          <w:p w14:paraId="440FE8DC" w14:textId="77777777" w:rsidR="00C45A50" w:rsidRPr="000277B9" w:rsidRDefault="00C45A50" w:rsidP="00D30573">
            <w:pPr>
              <w:contextualSpacing/>
              <w:rPr>
                <w:sz w:val="20"/>
                <w:szCs w:val="20"/>
              </w:rPr>
            </w:pPr>
            <w:r w:rsidRPr="000277B9">
              <w:rPr>
                <w:sz w:val="20"/>
                <w:szCs w:val="20"/>
              </w:rPr>
              <w:t>SLE (</w:t>
            </w:r>
            <w:proofErr w:type="spellStart"/>
            <w:r w:rsidRPr="000277B9">
              <w:rPr>
                <w:sz w:val="20"/>
                <w:szCs w:val="20"/>
              </w:rPr>
              <w:t>cSLE</w:t>
            </w:r>
            <w:proofErr w:type="spellEnd"/>
            <w:r w:rsidRPr="000277B9">
              <w:rPr>
                <w:sz w:val="20"/>
                <w:szCs w:val="20"/>
              </w:rPr>
              <w:t>) face to identify modifiable influences and coping strategies in patient experiences</w:t>
            </w:r>
          </w:p>
        </w:tc>
        <w:tc>
          <w:tcPr>
            <w:tcW w:w="895" w:type="dxa"/>
          </w:tcPr>
          <w:p w14:paraId="31651112" w14:textId="77777777" w:rsidR="00C45A50" w:rsidRPr="000277B9" w:rsidRDefault="00C45A50" w:rsidP="00D30573">
            <w:pPr>
              <w:contextualSpacing/>
              <w:rPr>
                <w:sz w:val="20"/>
                <w:szCs w:val="20"/>
              </w:rPr>
            </w:pPr>
            <w:r w:rsidRPr="000277B9">
              <w:rPr>
                <w:sz w:val="20"/>
                <w:szCs w:val="20"/>
              </w:rPr>
              <w:t>13</w:t>
            </w:r>
          </w:p>
        </w:tc>
        <w:tc>
          <w:tcPr>
            <w:tcW w:w="1620" w:type="dxa"/>
          </w:tcPr>
          <w:p w14:paraId="0D4CAE84"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51CFC2A9"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7D05A082" w14:textId="77777777" w:rsidTr="00C45A50">
        <w:tc>
          <w:tcPr>
            <w:tcW w:w="1615" w:type="dxa"/>
          </w:tcPr>
          <w:p w14:paraId="023A3519" w14:textId="77777777" w:rsidR="00C45A50" w:rsidRPr="000277B9" w:rsidRDefault="00C45A50" w:rsidP="00D30573">
            <w:pPr>
              <w:contextualSpacing/>
              <w:rPr>
                <w:sz w:val="20"/>
                <w:szCs w:val="20"/>
              </w:rPr>
            </w:pPr>
            <w:r w:rsidRPr="000277B9">
              <w:rPr>
                <w:sz w:val="20"/>
                <w:szCs w:val="20"/>
              </w:rPr>
              <w:t>Chauvet et al. (2018)</w:t>
            </w:r>
          </w:p>
        </w:tc>
        <w:tc>
          <w:tcPr>
            <w:tcW w:w="1260" w:type="dxa"/>
          </w:tcPr>
          <w:p w14:paraId="0E13B163" w14:textId="77777777" w:rsidR="00C45A50" w:rsidRPr="000277B9" w:rsidRDefault="00C45A50" w:rsidP="00D30573">
            <w:pPr>
              <w:contextualSpacing/>
              <w:rPr>
                <w:sz w:val="20"/>
                <w:szCs w:val="20"/>
              </w:rPr>
            </w:pPr>
            <w:r w:rsidRPr="000277B9">
              <w:rPr>
                <w:sz w:val="20"/>
                <w:szCs w:val="20"/>
              </w:rPr>
              <w:t>France</w:t>
            </w:r>
          </w:p>
        </w:tc>
        <w:tc>
          <w:tcPr>
            <w:tcW w:w="1103" w:type="dxa"/>
          </w:tcPr>
          <w:p w14:paraId="2488EA60" w14:textId="77777777" w:rsidR="00C45A50" w:rsidRPr="000277B9" w:rsidRDefault="00C45A50" w:rsidP="00D30573">
            <w:pPr>
              <w:contextualSpacing/>
              <w:rPr>
                <w:sz w:val="20"/>
                <w:szCs w:val="20"/>
              </w:rPr>
            </w:pPr>
            <w:r w:rsidRPr="000277B9">
              <w:rPr>
                <w:sz w:val="20"/>
                <w:szCs w:val="20"/>
              </w:rPr>
              <w:t>English</w:t>
            </w:r>
          </w:p>
        </w:tc>
        <w:tc>
          <w:tcPr>
            <w:tcW w:w="1242" w:type="dxa"/>
          </w:tcPr>
          <w:p w14:paraId="33943353"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781D7CF" w14:textId="77777777" w:rsidR="00C45A50" w:rsidRPr="000277B9" w:rsidRDefault="00C45A50" w:rsidP="00D30573">
            <w:pPr>
              <w:contextualSpacing/>
              <w:rPr>
                <w:sz w:val="20"/>
                <w:szCs w:val="20"/>
              </w:rPr>
            </w:pPr>
            <w:r w:rsidRPr="000277B9">
              <w:rPr>
                <w:sz w:val="20"/>
                <w:szCs w:val="20"/>
              </w:rPr>
              <w:t>Endo</w:t>
            </w:r>
          </w:p>
        </w:tc>
        <w:tc>
          <w:tcPr>
            <w:tcW w:w="5040" w:type="dxa"/>
          </w:tcPr>
          <w:p w14:paraId="2B41062E" w14:textId="77777777" w:rsidR="00C45A50" w:rsidRPr="000277B9" w:rsidRDefault="00C45A50" w:rsidP="00D30573">
            <w:pPr>
              <w:contextualSpacing/>
              <w:rPr>
                <w:sz w:val="20"/>
                <w:szCs w:val="20"/>
              </w:rPr>
            </w:pPr>
            <w:r w:rsidRPr="000277B9">
              <w:rPr>
                <w:sz w:val="20"/>
                <w:szCs w:val="20"/>
              </w:rPr>
              <w:t xml:space="preserve">To </w:t>
            </w:r>
            <w:proofErr w:type="spellStart"/>
            <w:r w:rsidRPr="000277B9">
              <w:rPr>
                <w:sz w:val="20"/>
                <w:szCs w:val="20"/>
              </w:rPr>
              <w:t>analyse</w:t>
            </w:r>
            <w:proofErr w:type="spellEnd"/>
            <w:r w:rsidRPr="000277B9">
              <w:rPr>
                <w:sz w:val="20"/>
                <w:szCs w:val="20"/>
              </w:rPr>
              <w:t xml:space="preserve"> open comments associated with a validation scale study, </w:t>
            </w:r>
            <w:proofErr w:type="gramStart"/>
            <w:r w:rsidRPr="000277B9">
              <w:rPr>
                <w:sz w:val="20"/>
                <w:szCs w:val="20"/>
              </w:rPr>
              <w:t>in order to</w:t>
            </w:r>
            <w:proofErr w:type="gramEnd"/>
            <w:r w:rsidRPr="000277B9">
              <w:rPr>
                <w:sz w:val="20"/>
                <w:szCs w:val="20"/>
              </w:rPr>
              <w:t xml:space="preserve"> ascertain whether the questionnaires allowed an adequate exploration of patient preoccupations and in so doing define important quality of life themes not assessed in </w:t>
            </w:r>
            <w:proofErr w:type="spellStart"/>
            <w:r w:rsidRPr="000277B9">
              <w:rPr>
                <w:sz w:val="20"/>
                <w:szCs w:val="20"/>
              </w:rPr>
              <w:t>HRQoL</w:t>
            </w:r>
            <w:proofErr w:type="spellEnd"/>
            <w:r w:rsidRPr="000277B9">
              <w:rPr>
                <w:sz w:val="20"/>
                <w:szCs w:val="20"/>
              </w:rPr>
              <w:t xml:space="preserve"> scales</w:t>
            </w:r>
          </w:p>
        </w:tc>
        <w:tc>
          <w:tcPr>
            <w:tcW w:w="895" w:type="dxa"/>
          </w:tcPr>
          <w:p w14:paraId="7896CE5A" w14:textId="77777777" w:rsidR="00C45A50" w:rsidRPr="000277B9" w:rsidRDefault="00C45A50" w:rsidP="00D30573">
            <w:pPr>
              <w:contextualSpacing/>
              <w:rPr>
                <w:sz w:val="20"/>
                <w:szCs w:val="20"/>
              </w:rPr>
            </w:pPr>
            <w:r w:rsidRPr="000277B9">
              <w:rPr>
                <w:sz w:val="20"/>
                <w:szCs w:val="20"/>
              </w:rPr>
              <w:t>265</w:t>
            </w:r>
          </w:p>
        </w:tc>
        <w:tc>
          <w:tcPr>
            <w:tcW w:w="1620" w:type="dxa"/>
          </w:tcPr>
          <w:p w14:paraId="4C774303" w14:textId="77777777" w:rsidR="00C45A50" w:rsidRPr="000277B9" w:rsidRDefault="00C45A50" w:rsidP="00D30573">
            <w:pPr>
              <w:contextualSpacing/>
              <w:rPr>
                <w:sz w:val="20"/>
                <w:szCs w:val="20"/>
              </w:rPr>
            </w:pPr>
            <w:r w:rsidRPr="000277B9">
              <w:rPr>
                <w:sz w:val="20"/>
                <w:szCs w:val="20"/>
              </w:rPr>
              <w:t>Mixed-methods online survey</w:t>
            </w:r>
          </w:p>
        </w:tc>
        <w:tc>
          <w:tcPr>
            <w:tcW w:w="1961" w:type="dxa"/>
          </w:tcPr>
          <w:p w14:paraId="1652AEB9"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5D5D21A" w14:textId="77777777" w:rsidTr="00C45A50">
        <w:tc>
          <w:tcPr>
            <w:tcW w:w="1615" w:type="dxa"/>
          </w:tcPr>
          <w:p w14:paraId="5BEB88FF" w14:textId="77777777" w:rsidR="00C45A50" w:rsidRPr="000277B9" w:rsidRDefault="00C45A50" w:rsidP="00D30573">
            <w:pPr>
              <w:contextualSpacing/>
              <w:rPr>
                <w:sz w:val="20"/>
                <w:szCs w:val="20"/>
              </w:rPr>
            </w:pPr>
            <w:r w:rsidRPr="000277B9">
              <w:rPr>
                <w:sz w:val="20"/>
                <w:szCs w:val="20"/>
              </w:rPr>
              <w:t>Clarke (2022)</w:t>
            </w:r>
          </w:p>
        </w:tc>
        <w:tc>
          <w:tcPr>
            <w:tcW w:w="1260" w:type="dxa"/>
          </w:tcPr>
          <w:p w14:paraId="75F37C85" w14:textId="77777777" w:rsidR="00C45A50" w:rsidRPr="000277B9" w:rsidRDefault="00C45A50" w:rsidP="00D30573">
            <w:pPr>
              <w:contextualSpacing/>
              <w:rPr>
                <w:sz w:val="20"/>
                <w:szCs w:val="20"/>
              </w:rPr>
            </w:pPr>
            <w:r w:rsidRPr="000277B9">
              <w:rPr>
                <w:sz w:val="20"/>
                <w:szCs w:val="20"/>
              </w:rPr>
              <w:t>Canada</w:t>
            </w:r>
          </w:p>
        </w:tc>
        <w:tc>
          <w:tcPr>
            <w:tcW w:w="1103" w:type="dxa"/>
          </w:tcPr>
          <w:p w14:paraId="18FCEB03" w14:textId="77777777" w:rsidR="00C45A50" w:rsidRPr="000277B9" w:rsidRDefault="00C45A50" w:rsidP="00D30573">
            <w:pPr>
              <w:contextualSpacing/>
              <w:rPr>
                <w:sz w:val="20"/>
                <w:szCs w:val="20"/>
              </w:rPr>
            </w:pPr>
            <w:r w:rsidRPr="000277B9">
              <w:rPr>
                <w:sz w:val="20"/>
                <w:szCs w:val="20"/>
              </w:rPr>
              <w:t>English</w:t>
            </w:r>
          </w:p>
        </w:tc>
        <w:tc>
          <w:tcPr>
            <w:tcW w:w="1242" w:type="dxa"/>
          </w:tcPr>
          <w:p w14:paraId="39D08CC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0B4D0F0" w14:textId="77777777" w:rsidR="00C45A50" w:rsidRPr="000277B9" w:rsidRDefault="00C45A50" w:rsidP="00D30573">
            <w:pPr>
              <w:contextualSpacing/>
              <w:rPr>
                <w:sz w:val="20"/>
                <w:szCs w:val="20"/>
              </w:rPr>
            </w:pPr>
            <w:r w:rsidRPr="000277B9">
              <w:rPr>
                <w:sz w:val="20"/>
                <w:szCs w:val="20"/>
              </w:rPr>
              <w:t>CFS</w:t>
            </w:r>
          </w:p>
        </w:tc>
        <w:tc>
          <w:tcPr>
            <w:tcW w:w="5040" w:type="dxa"/>
          </w:tcPr>
          <w:p w14:paraId="03C02E3B" w14:textId="77777777" w:rsidR="00C45A50" w:rsidRPr="000277B9" w:rsidRDefault="00C45A50" w:rsidP="00D30573">
            <w:pPr>
              <w:autoSpaceDE w:val="0"/>
              <w:autoSpaceDN w:val="0"/>
              <w:adjustRightInd w:val="0"/>
              <w:rPr>
                <w:sz w:val="20"/>
                <w:szCs w:val="20"/>
              </w:rPr>
            </w:pPr>
            <w:r w:rsidRPr="000277B9">
              <w:rPr>
                <w:sz w:val="20"/>
                <w:szCs w:val="20"/>
              </w:rPr>
              <w:t xml:space="preserve">This paper examines the </w:t>
            </w:r>
            <w:r w:rsidRPr="000277B9">
              <w:rPr>
                <w:i/>
                <w:iCs/>
                <w:sz w:val="20"/>
                <w:szCs w:val="20"/>
              </w:rPr>
              <w:t xml:space="preserve">process and some of the consequences of diagnosis-seeking </w:t>
            </w:r>
            <w:r w:rsidRPr="000277B9">
              <w:rPr>
                <w:sz w:val="20"/>
                <w:szCs w:val="20"/>
              </w:rPr>
              <w:t>in the experiences of people with chronic fatigue syndrome</w:t>
            </w:r>
          </w:p>
        </w:tc>
        <w:tc>
          <w:tcPr>
            <w:tcW w:w="895" w:type="dxa"/>
          </w:tcPr>
          <w:p w14:paraId="7EBA32E5" w14:textId="77777777" w:rsidR="00C45A50" w:rsidRPr="000277B9" w:rsidRDefault="00C45A50" w:rsidP="00D30573">
            <w:pPr>
              <w:contextualSpacing/>
              <w:rPr>
                <w:sz w:val="20"/>
                <w:szCs w:val="20"/>
              </w:rPr>
            </w:pPr>
            <w:r w:rsidRPr="000277B9">
              <w:rPr>
                <w:sz w:val="20"/>
                <w:szCs w:val="20"/>
              </w:rPr>
              <w:t>60</w:t>
            </w:r>
          </w:p>
        </w:tc>
        <w:tc>
          <w:tcPr>
            <w:tcW w:w="1620" w:type="dxa"/>
          </w:tcPr>
          <w:p w14:paraId="483F7480" w14:textId="77777777" w:rsidR="00C45A50" w:rsidRPr="000277B9" w:rsidRDefault="00C45A50" w:rsidP="00D30573">
            <w:pPr>
              <w:contextualSpacing/>
              <w:rPr>
                <w:sz w:val="20"/>
                <w:szCs w:val="20"/>
              </w:rPr>
            </w:pPr>
            <w:r w:rsidRPr="000277B9">
              <w:rPr>
                <w:sz w:val="20"/>
                <w:szCs w:val="20"/>
              </w:rPr>
              <w:t>Interviews</w:t>
            </w:r>
          </w:p>
        </w:tc>
        <w:tc>
          <w:tcPr>
            <w:tcW w:w="1961" w:type="dxa"/>
          </w:tcPr>
          <w:p w14:paraId="45652F56" w14:textId="77777777" w:rsidR="00C45A50" w:rsidRPr="000277B9" w:rsidRDefault="00C45A50" w:rsidP="00D30573">
            <w:pPr>
              <w:contextualSpacing/>
              <w:rPr>
                <w:sz w:val="20"/>
                <w:szCs w:val="20"/>
              </w:rPr>
            </w:pPr>
            <w:r w:rsidRPr="000277B9">
              <w:rPr>
                <w:sz w:val="20"/>
                <w:szCs w:val="20"/>
              </w:rPr>
              <w:t>Cross-case analysis</w:t>
            </w:r>
          </w:p>
        </w:tc>
      </w:tr>
      <w:tr w:rsidR="00C45A50" w:rsidRPr="000277B9" w14:paraId="3E5CCCFC" w14:textId="77777777" w:rsidTr="00C45A50">
        <w:tc>
          <w:tcPr>
            <w:tcW w:w="1615" w:type="dxa"/>
          </w:tcPr>
          <w:p w14:paraId="06EA23D0" w14:textId="77777777" w:rsidR="00C45A50" w:rsidRPr="000277B9" w:rsidRDefault="00C45A50" w:rsidP="00D30573">
            <w:pPr>
              <w:contextualSpacing/>
              <w:rPr>
                <w:sz w:val="20"/>
                <w:szCs w:val="20"/>
              </w:rPr>
            </w:pPr>
            <w:r w:rsidRPr="000277B9">
              <w:rPr>
                <w:sz w:val="20"/>
                <w:szCs w:val="20"/>
              </w:rPr>
              <w:t>Clutterbuck et al. (2024)</w:t>
            </w:r>
          </w:p>
        </w:tc>
        <w:tc>
          <w:tcPr>
            <w:tcW w:w="1260" w:type="dxa"/>
          </w:tcPr>
          <w:p w14:paraId="5F6C9969"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446297C" w14:textId="77777777" w:rsidR="00C45A50" w:rsidRPr="000277B9" w:rsidRDefault="00C45A50" w:rsidP="00D30573">
            <w:pPr>
              <w:contextualSpacing/>
              <w:rPr>
                <w:sz w:val="20"/>
                <w:szCs w:val="20"/>
              </w:rPr>
            </w:pPr>
            <w:r w:rsidRPr="000277B9">
              <w:rPr>
                <w:sz w:val="20"/>
                <w:szCs w:val="20"/>
              </w:rPr>
              <w:t>English</w:t>
            </w:r>
          </w:p>
        </w:tc>
        <w:tc>
          <w:tcPr>
            <w:tcW w:w="1242" w:type="dxa"/>
          </w:tcPr>
          <w:p w14:paraId="72B259C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F2C12EC" w14:textId="77777777" w:rsidR="00C45A50" w:rsidRPr="000277B9" w:rsidRDefault="00C45A50" w:rsidP="00D30573">
            <w:pPr>
              <w:contextualSpacing/>
              <w:rPr>
                <w:sz w:val="20"/>
                <w:szCs w:val="20"/>
              </w:rPr>
            </w:pPr>
            <w:r w:rsidRPr="000277B9">
              <w:rPr>
                <w:sz w:val="20"/>
                <w:szCs w:val="20"/>
              </w:rPr>
              <w:t>LC</w:t>
            </w:r>
          </w:p>
        </w:tc>
        <w:tc>
          <w:tcPr>
            <w:tcW w:w="5040" w:type="dxa"/>
          </w:tcPr>
          <w:p w14:paraId="18DEAE8B" w14:textId="77777777" w:rsidR="00C45A50" w:rsidRPr="000277B9" w:rsidRDefault="00C45A50" w:rsidP="00D30573">
            <w:pPr>
              <w:autoSpaceDE w:val="0"/>
              <w:autoSpaceDN w:val="0"/>
              <w:adjustRightInd w:val="0"/>
              <w:rPr>
                <w:sz w:val="20"/>
                <w:szCs w:val="20"/>
              </w:rPr>
            </w:pPr>
            <w:r w:rsidRPr="000277B9">
              <w:rPr>
                <w:sz w:val="20"/>
                <w:szCs w:val="20"/>
              </w:rPr>
              <w:t>To understand healthcare and wider barriers and stigma experienced by people with probable Long Covid</w:t>
            </w:r>
          </w:p>
        </w:tc>
        <w:tc>
          <w:tcPr>
            <w:tcW w:w="895" w:type="dxa"/>
          </w:tcPr>
          <w:p w14:paraId="31DAD6ED" w14:textId="77777777" w:rsidR="00C45A50" w:rsidRPr="000277B9" w:rsidRDefault="00C45A50" w:rsidP="00D30573">
            <w:pPr>
              <w:contextualSpacing/>
              <w:rPr>
                <w:sz w:val="20"/>
                <w:szCs w:val="20"/>
              </w:rPr>
            </w:pPr>
            <w:r w:rsidRPr="000277B9">
              <w:rPr>
                <w:sz w:val="20"/>
                <w:szCs w:val="20"/>
              </w:rPr>
              <w:t>23</w:t>
            </w:r>
          </w:p>
        </w:tc>
        <w:tc>
          <w:tcPr>
            <w:tcW w:w="1620" w:type="dxa"/>
          </w:tcPr>
          <w:p w14:paraId="33740010"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043347F9"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13D917FC" w14:textId="77777777" w:rsidTr="00C45A50">
        <w:tc>
          <w:tcPr>
            <w:tcW w:w="1615" w:type="dxa"/>
          </w:tcPr>
          <w:p w14:paraId="0930BBDD" w14:textId="77777777" w:rsidR="00C45A50" w:rsidRPr="000277B9" w:rsidRDefault="00C45A50" w:rsidP="00D30573">
            <w:pPr>
              <w:contextualSpacing/>
              <w:rPr>
                <w:sz w:val="20"/>
                <w:szCs w:val="20"/>
              </w:rPr>
            </w:pPr>
            <w:r w:rsidRPr="000277B9">
              <w:rPr>
                <w:sz w:val="20"/>
                <w:szCs w:val="20"/>
              </w:rPr>
              <w:t>Cole et al. (2021)</w:t>
            </w:r>
          </w:p>
        </w:tc>
        <w:tc>
          <w:tcPr>
            <w:tcW w:w="1260" w:type="dxa"/>
          </w:tcPr>
          <w:p w14:paraId="2DA3B85F"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CE4D8FE" w14:textId="77777777" w:rsidR="00C45A50" w:rsidRPr="000277B9" w:rsidRDefault="00C45A50" w:rsidP="00D30573">
            <w:pPr>
              <w:contextualSpacing/>
              <w:rPr>
                <w:sz w:val="20"/>
                <w:szCs w:val="20"/>
              </w:rPr>
            </w:pPr>
            <w:r w:rsidRPr="000277B9">
              <w:rPr>
                <w:sz w:val="20"/>
                <w:szCs w:val="20"/>
              </w:rPr>
              <w:t>English</w:t>
            </w:r>
          </w:p>
        </w:tc>
        <w:tc>
          <w:tcPr>
            <w:tcW w:w="1242" w:type="dxa"/>
          </w:tcPr>
          <w:p w14:paraId="7265893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C4E40C6" w14:textId="77777777" w:rsidR="00C45A50" w:rsidRPr="000277B9" w:rsidRDefault="00C45A50" w:rsidP="00D30573">
            <w:pPr>
              <w:contextualSpacing/>
              <w:rPr>
                <w:sz w:val="20"/>
                <w:szCs w:val="20"/>
              </w:rPr>
            </w:pPr>
            <w:r w:rsidRPr="000277B9">
              <w:rPr>
                <w:sz w:val="20"/>
                <w:szCs w:val="20"/>
              </w:rPr>
              <w:t>Endo</w:t>
            </w:r>
          </w:p>
        </w:tc>
        <w:tc>
          <w:tcPr>
            <w:tcW w:w="5040" w:type="dxa"/>
          </w:tcPr>
          <w:p w14:paraId="2117C984" w14:textId="77777777" w:rsidR="00C45A50" w:rsidRPr="000277B9" w:rsidRDefault="00C45A50" w:rsidP="00D30573">
            <w:pPr>
              <w:autoSpaceDE w:val="0"/>
              <w:autoSpaceDN w:val="0"/>
              <w:adjustRightInd w:val="0"/>
              <w:rPr>
                <w:sz w:val="20"/>
                <w:szCs w:val="20"/>
              </w:rPr>
            </w:pPr>
            <w:r w:rsidRPr="000277B9">
              <w:rPr>
                <w:rFonts w:eastAsia="AdvTimes"/>
                <w:sz w:val="20"/>
                <w:szCs w:val="20"/>
              </w:rPr>
              <w:t>To examine constructions of identity in endometriosis and potential barriers to identity reappraisal in a sample of women where the impact of endometriosis on everyday life may be particularly severe</w:t>
            </w:r>
          </w:p>
        </w:tc>
        <w:tc>
          <w:tcPr>
            <w:tcW w:w="895" w:type="dxa"/>
          </w:tcPr>
          <w:p w14:paraId="289AA1C6" w14:textId="77777777" w:rsidR="00C45A50" w:rsidRPr="000277B9" w:rsidRDefault="00C45A50" w:rsidP="00D30573">
            <w:pPr>
              <w:contextualSpacing/>
              <w:rPr>
                <w:sz w:val="20"/>
                <w:szCs w:val="20"/>
              </w:rPr>
            </w:pPr>
            <w:r w:rsidRPr="000277B9">
              <w:rPr>
                <w:sz w:val="20"/>
                <w:szCs w:val="20"/>
              </w:rPr>
              <w:t>34</w:t>
            </w:r>
          </w:p>
        </w:tc>
        <w:tc>
          <w:tcPr>
            <w:tcW w:w="1620" w:type="dxa"/>
          </w:tcPr>
          <w:p w14:paraId="4F3CF415" w14:textId="77777777" w:rsidR="00C45A50" w:rsidRPr="000277B9" w:rsidRDefault="00C45A50" w:rsidP="00D30573">
            <w:pPr>
              <w:contextualSpacing/>
              <w:rPr>
                <w:sz w:val="20"/>
                <w:szCs w:val="20"/>
              </w:rPr>
            </w:pPr>
            <w:r w:rsidRPr="000277B9">
              <w:rPr>
                <w:rFonts w:eastAsia="AdvTimes"/>
                <w:sz w:val="20"/>
                <w:szCs w:val="20"/>
              </w:rPr>
              <w:t>Qualitative online survey</w:t>
            </w:r>
          </w:p>
        </w:tc>
        <w:tc>
          <w:tcPr>
            <w:tcW w:w="1961" w:type="dxa"/>
          </w:tcPr>
          <w:p w14:paraId="706CAA95"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369A4FB3" w14:textId="77777777" w:rsidTr="00C45A50">
        <w:tc>
          <w:tcPr>
            <w:tcW w:w="1615" w:type="dxa"/>
          </w:tcPr>
          <w:p w14:paraId="0A79C9C9" w14:textId="77777777" w:rsidR="00C45A50" w:rsidRPr="000277B9" w:rsidRDefault="00C45A50" w:rsidP="00D30573">
            <w:pPr>
              <w:contextualSpacing/>
              <w:rPr>
                <w:sz w:val="20"/>
                <w:szCs w:val="20"/>
              </w:rPr>
            </w:pPr>
            <w:r w:rsidRPr="000277B9">
              <w:rPr>
                <w:sz w:val="20"/>
                <w:szCs w:val="20"/>
              </w:rPr>
              <w:t>Collier &amp; Garip (2023)</w:t>
            </w:r>
          </w:p>
        </w:tc>
        <w:tc>
          <w:tcPr>
            <w:tcW w:w="1260" w:type="dxa"/>
          </w:tcPr>
          <w:p w14:paraId="7D3ED013"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DC1619C" w14:textId="77777777" w:rsidR="00C45A50" w:rsidRPr="000277B9" w:rsidRDefault="00C45A50" w:rsidP="00D30573">
            <w:pPr>
              <w:contextualSpacing/>
              <w:rPr>
                <w:sz w:val="20"/>
                <w:szCs w:val="20"/>
              </w:rPr>
            </w:pPr>
            <w:r w:rsidRPr="000277B9">
              <w:rPr>
                <w:sz w:val="20"/>
                <w:szCs w:val="20"/>
              </w:rPr>
              <w:t>English</w:t>
            </w:r>
          </w:p>
        </w:tc>
        <w:tc>
          <w:tcPr>
            <w:tcW w:w="1242" w:type="dxa"/>
          </w:tcPr>
          <w:p w14:paraId="2ECA8F7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BEF84F4" w14:textId="77777777" w:rsidR="00C45A50" w:rsidRPr="000277B9" w:rsidRDefault="00C45A50" w:rsidP="00D30573">
            <w:pPr>
              <w:contextualSpacing/>
              <w:rPr>
                <w:sz w:val="20"/>
                <w:szCs w:val="20"/>
              </w:rPr>
            </w:pPr>
            <w:r w:rsidRPr="000277B9">
              <w:rPr>
                <w:sz w:val="20"/>
                <w:szCs w:val="20"/>
              </w:rPr>
              <w:t>LC</w:t>
            </w:r>
          </w:p>
        </w:tc>
        <w:tc>
          <w:tcPr>
            <w:tcW w:w="5040" w:type="dxa"/>
          </w:tcPr>
          <w:p w14:paraId="1ECC569D" w14:textId="77777777" w:rsidR="00C45A50" w:rsidRPr="000277B9" w:rsidRDefault="00C45A50" w:rsidP="00D30573">
            <w:pPr>
              <w:autoSpaceDE w:val="0"/>
              <w:autoSpaceDN w:val="0"/>
              <w:adjustRightInd w:val="0"/>
              <w:rPr>
                <w:sz w:val="20"/>
                <w:szCs w:val="20"/>
              </w:rPr>
            </w:pPr>
            <w:r w:rsidRPr="000277B9">
              <w:rPr>
                <w:rFonts w:eastAsia="LinBiolinumO"/>
                <w:sz w:val="20"/>
                <w:szCs w:val="20"/>
              </w:rPr>
              <w:t>To explore how non-hospitalized middle-aged women who contracted COVID in the first wave of the pandemic, from March 2020, are managing their long COVID symptoms.</w:t>
            </w:r>
          </w:p>
        </w:tc>
        <w:tc>
          <w:tcPr>
            <w:tcW w:w="895" w:type="dxa"/>
          </w:tcPr>
          <w:p w14:paraId="202393F0" w14:textId="77777777" w:rsidR="00C45A50" w:rsidRPr="000277B9" w:rsidRDefault="00C45A50" w:rsidP="00D30573">
            <w:pPr>
              <w:contextualSpacing/>
              <w:rPr>
                <w:sz w:val="20"/>
                <w:szCs w:val="20"/>
              </w:rPr>
            </w:pPr>
            <w:r w:rsidRPr="000277B9">
              <w:rPr>
                <w:sz w:val="20"/>
                <w:szCs w:val="20"/>
              </w:rPr>
              <w:t>9</w:t>
            </w:r>
          </w:p>
        </w:tc>
        <w:tc>
          <w:tcPr>
            <w:tcW w:w="1620" w:type="dxa"/>
          </w:tcPr>
          <w:p w14:paraId="0FEF1BEF"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30F46B6" w14:textId="77777777" w:rsidR="00C45A50" w:rsidRPr="000277B9" w:rsidRDefault="00C45A50" w:rsidP="00D30573">
            <w:pPr>
              <w:autoSpaceDE w:val="0"/>
              <w:autoSpaceDN w:val="0"/>
              <w:adjustRightInd w:val="0"/>
              <w:rPr>
                <w:rFonts w:eastAsia="LinBiolinumO"/>
                <w:sz w:val="20"/>
                <w:szCs w:val="20"/>
              </w:rPr>
            </w:pPr>
            <w:r w:rsidRPr="000277B9">
              <w:rPr>
                <w:rFonts w:eastAsia="LinBiolinumO"/>
                <w:sz w:val="20"/>
                <w:szCs w:val="20"/>
              </w:rPr>
              <w:t>Interpretative phenomenological</w:t>
            </w:r>
          </w:p>
          <w:p w14:paraId="5C18985F" w14:textId="77777777" w:rsidR="00C45A50" w:rsidRPr="000277B9" w:rsidRDefault="00C45A50" w:rsidP="00D30573">
            <w:pPr>
              <w:contextualSpacing/>
              <w:rPr>
                <w:sz w:val="20"/>
                <w:szCs w:val="20"/>
              </w:rPr>
            </w:pPr>
            <w:r w:rsidRPr="000277B9">
              <w:rPr>
                <w:rFonts w:eastAsia="LinBiolinumO"/>
                <w:sz w:val="20"/>
                <w:szCs w:val="20"/>
              </w:rPr>
              <w:t>analysis</w:t>
            </w:r>
          </w:p>
        </w:tc>
      </w:tr>
      <w:tr w:rsidR="00C45A50" w:rsidRPr="000277B9" w14:paraId="0E05CAA9" w14:textId="77777777" w:rsidTr="00C45A50">
        <w:tc>
          <w:tcPr>
            <w:tcW w:w="1615" w:type="dxa"/>
          </w:tcPr>
          <w:p w14:paraId="58F0620A" w14:textId="77777777" w:rsidR="00C45A50" w:rsidRPr="000277B9" w:rsidRDefault="00C45A50" w:rsidP="00D30573">
            <w:pPr>
              <w:contextualSpacing/>
              <w:rPr>
                <w:sz w:val="20"/>
                <w:szCs w:val="20"/>
                <w:lang w:val="fr-FR"/>
              </w:rPr>
            </w:pPr>
            <w:r w:rsidRPr="000277B9">
              <w:rPr>
                <w:sz w:val="20"/>
                <w:szCs w:val="20"/>
                <w:lang w:val="fr-FR"/>
              </w:rPr>
              <w:t>Cooper (1997)</w:t>
            </w:r>
          </w:p>
        </w:tc>
        <w:tc>
          <w:tcPr>
            <w:tcW w:w="1260" w:type="dxa"/>
          </w:tcPr>
          <w:p w14:paraId="18EDF593"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BF2B701" w14:textId="77777777" w:rsidR="00C45A50" w:rsidRPr="000277B9" w:rsidRDefault="00C45A50" w:rsidP="00D30573">
            <w:pPr>
              <w:contextualSpacing/>
              <w:rPr>
                <w:sz w:val="20"/>
                <w:szCs w:val="20"/>
              </w:rPr>
            </w:pPr>
            <w:r w:rsidRPr="000277B9">
              <w:rPr>
                <w:sz w:val="20"/>
                <w:szCs w:val="20"/>
              </w:rPr>
              <w:t>English</w:t>
            </w:r>
          </w:p>
        </w:tc>
        <w:tc>
          <w:tcPr>
            <w:tcW w:w="1242" w:type="dxa"/>
          </w:tcPr>
          <w:p w14:paraId="2963A0D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E1D4AB7" w14:textId="77777777" w:rsidR="00C45A50" w:rsidRPr="000277B9" w:rsidRDefault="00C45A50" w:rsidP="00D30573">
            <w:pPr>
              <w:contextualSpacing/>
              <w:rPr>
                <w:sz w:val="20"/>
                <w:szCs w:val="20"/>
              </w:rPr>
            </w:pPr>
            <w:r w:rsidRPr="000277B9">
              <w:rPr>
                <w:sz w:val="20"/>
                <w:szCs w:val="20"/>
              </w:rPr>
              <w:t>CFS</w:t>
            </w:r>
          </w:p>
        </w:tc>
        <w:tc>
          <w:tcPr>
            <w:tcW w:w="5040" w:type="dxa"/>
          </w:tcPr>
          <w:p w14:paraId="74C831AF"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consequences of uncertainty and controversy for those who suffer from ME</w:t>
            </w:r>
          </w:p>
        </w:tc>
        <w:tc>
          <w:tcPr>
            <w:tcW w:w="895" w:type="dxa"/>
          </w:tcPr>
          <w:p w14:paraId="3F26F34C" w14:textId="77777777" w:rsidR="00C45A50" w:rsidRPr="000277B9" w:rsidRDefault="00C45A50" w:rsidP="00D30573">
            <w:pPr>
              <w:contextualSpacing/>
              <w:rPr>
                <w:sz w:val="20"/>
                <w:szCs w:val="20"/>
              </w:rPr>
            </w:pPr>
            <w:r w:rsidRPr="000277B9">
              <w:rPr>
                <w:sz w:val="20"/>
                <w:szCs w:val="20"/>
              </w:rPr>
              <w:t>10</w:t>
            </w:r>
          </w:p>
        </w:tc>
        <w:tc>
          <w:tcPr>
            <w:tcW w:w="1620" w:type="dxa"/>
          </w:tcPr>
          <w:p w14:paraId="545073AA" w14:textId="77777777" w:rsidR="00C45A50" w:rsidRPr="000277B9" w:rsidRDefault="00C45A50" w:rsidP="00D30573">
            <w:pPr>
              <w:contextualSpacing/>
              <w:rPr>
                <w:sz w:val="20"/>
                <w:szCs w:val="20"/>
              </w:rPr>
            </w:pPr>
            <w:r w:rsidRPr="000277B9">
              <w:rPr>
                <w:sz w:val="20"/>
                <w:szCs w:val="20"/>
              </w:rPr>
              <w:t>‘Narrative’ or ‘story’</w:t>
            </w:r>
          </w:p>
        </w:tc>
        <w:tc>
          <w:tcPr>
            <w:tcW w:w="1961" w:type="dxa"/>
          </w:tcPr>
          <w:p w14:paraId="2D721E6B" w14:textId="77777777" w:rsidR="00C45A50" w:rsidRPr="000277B9" w:rsidRDefault="00C45A50" w:rsidP="00D30573">
            <w:pPr>
              <w:contextualSpacing/>
              <w:rPr>
                <w:sz w:val="20"/>
                <w:szCs w:val="20"/>
              </w:rPr>
            </w:pPr>
            <w:r w:rsidRPr="000277B9">
              <w:rPr>
                <w:sz w:val="20"/>
                <w:szCs w:val="20"/>
              </w:rPr>
              <w:t>‘Narrative’ or ‘story’</w:t>
            </w:r>
          </w:p>
        </w:tc>
      </w:tr>
      <w:tr w:rsidR="00C45A50" w:rsidRPr="000277B9" w14:paraId="2434ACA1" w14:textId="77777777" w:rsidTr="00C45A50">
        <w:tc>
          <w:tcPr>
            <w:tcW w:w="1615" w:type="dxa"/>
          </w:tcPr>
          <w:p w14:paraId="0F3C7C6E" w14:textId="77777777" w:rsidR="00C45A50" w:rsidRPr="000277B9" w:rsidRDefault="00C45A50" w:rsidP="00D30573">
            <w:pPr>
              <w:contextualSpacing/>
              <w:rPr>
                <w:sz w:val="20"/>
                <w:szCs w:val="20"/>
                <w:lang w:val="fr-FR"/>
              </w:rPr>
            </w:pPr>
            <w:r w:rsidRPr="000277B9">
              <w:rPr>
                <w:sz w:val="20"/>
                <w:szCs w:val="20"/>
                <w:lang w:val="fr-FR"/>
              </w:rPr>
              <w:t xml:space="preserve">Cox, </w:t>
            </w:r>
            <w:proofErr w:type="gramStart"/>
            <w:r w:rsidRPr="000277B9">
              <w:rPr>
                <w:sz w:val="20"/>
                <w:szCs w:val="20"/>
                <w:lang w:val="fr-FR"/>
              </w:rPr>
              <w:t>Henderson,  et</w:t>
            </w:r>
            <w:proofErr w:type="gramEnd"/>
            <w:r w:rsidRPr="000277B9">
              <w:rPr>
                <w:sz w:val="20"/>
                <w:szCs w:val="20"/>
                <w:lang w:val="fr-FR"/>
              </w:rPr>
              <w:t xml:space="preserve"> al. (</w:t>
            </w:r>
            <w:proofErr w:type="gramStart"/>
            <w:r w:rsidRPr="000277B9">
              <w:rPr>
                <w:sz w:val="20"/>
                <w:szCs w:val="20"/>
                <w:lang w:val="fr-FR"/>
              </w:rPr>
              <w:t>2003)n</w:t>
            </w:r>
            <w:proofErr w:type="gramEnd"/>
          </w:p>
        </w:tc>
        <w:tc>
          <w:tcPr>
            <w:tcW w:w="1260" w:type="dxa"/>
          </w:tcPr>
          <w:p w14:paraId="1E7E42EF" w14:textId="77777777" w:rsidR="00C45A50" w:rsidRPr="000277B9" w:rsidRDefault="00C45A50" w:rsidP="00D30573">
            <w:pPr>
              <w:contextualSpacing/>
              <w:rPr>
                <w:sz w:val="20"/>
                <w:szCs w:val="20"/>
              </w:rPr>
            </w:pPr>
            <w:r w:rsidRPr="000277B9">
              <w:rPr>
                <w:sz w:val="20"/>
                <w:szCs w:val="20"/>
              </w:rPr>
              <w:t>Australia</w:t>
            </w:r>
          </w:p>
        </w:tc>
        <w:tc>
          <w:tcPr>
            <w:tcW w:w="1103" w:type="dxa"/>
          </w:tcPr>
          <w:p w14:paraId="6CDA7C6D" w14:textId="77777777" w:rsidR="00C45A50" w:rsidRPr="000277B9" w:rsidRDefault="00C45A50" w:rsidP="00D30573">
            <w:pPr>
              <w:contextualSpacing/>
              <w:rPr>
                <w:sz w:val="20"/>
                <w:szCs w:val="20"/>
              </w:rPr>
            </w:pPr>
            <w:r w:rsidRPr="000277B9">
              <w:rPr>
                <w:sz w:val="20"/>
                <w:szCs w:val="20"/>
              </w:rPr>
              <w:t>English</w:t>
            </w:r>
          </w:p>
        </w:tc>
        <w:tc>
          <w:tcPr>
            <w:tcW w:w="1242" w:type="dxa"/>
          </w:tcPr>
          <w:p w14:paraId="14E444E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4333924" w14:textId="77777777" w:rsidR="00C45A50" w:rsidRPr="000277B9" w:rsidRDefault="00C45A50" w:rsidP="00D30573">
            <w:pPr>
              <w:contextualSpacing/>
              <w:rPr>
                <w:sz w:val="20"/>
                <w:szCs w:val="20"/>
              </w:rPr>
            </w:pPr>
            <w:r w:rsidRPr="000277B9">
              <w:rPr>
                <w:sz w:val="20"/>
                <w:szCs w:val="20"/>
              </w:rPr>
              <w:t>Endo</w:t>
            </w:r>
          </w:p>
        </w:tc>
        <w:tc>
          <w:tcPr>
            <w:tcW w:w="5040" w:type="dxa"/>
          </w:tcPr>
          <w:p w14:paraId="0C23E5E9" w14:textId="77777777" w:rsidR="00C45A50" w:rsidRPr="000277B9" w:rsidRDefault="00C45A50" w:rsidP="00D30573">
            <w:pPr>
              <w:autoSpaceDE w:val="0"/>
              <w:autoSpaceDN w:val="0"/>
              <w:adjustRightInd w:val="0"/>
              <w:contextualSpacing/>
              <w:rPr>
                <w:sz w:val="20"/>
                <w:szCs w:val="20"/>
              </w:rPr>
            </w:pPr>
            <w:r w:rsidRPr="000277B9">
              <w:rPr>
                <w:sz w:val="20"/>
                <w:szCs w:val="20"/>
              </w:rPr>
              <w:t>To identify the information needs of women facing laparoscopy for endometriosis</w:t>
            </w:r>
          </w:p>
        </w:tc>
        <w:tc>
          <w:tcPr>
            <w:tcW w:w="895" w:type="dxa"/>
          </w:tcPr>
          <w:p w14:paraId="5837C83A" w14:textId="77777777" w:rsidR="00C45A50" w:rsidRPr="000277B9" w:rsidRDefault="00C45A50" w:rsidP="00D30573">
            <w:pPr>
              <w:contextualSpacing/>
              <w:rPr>
                <w:sz w:val="20"/>
                <w:szCs w:val="20"/>
              </w:rPr>
            </w:pPr>
            <w:r w:rsidRPr="000277B9">
              <w:rPr>
                <w:sz w:val="20"/>
                <w:szCs w:val="20"/>
              </w:rPr>
              <w:t>61</w:t>
            </w:r>
          </w:p>
        </w:tc>
        <w:tc>
          <w:tcPr>
            <w:tcW w:w="1620" w:type="dxa"/>
          </w:tcPr>
          <w:p w14:paraId="6F0935D4" w14:textId="77777777" w:rsidR="00C45A50" w:rsidRPr="000277B9" w:rsidRDefault="00C45A50" w:rsidP="00D30573">
            <w:pPr>
              <w:contextualSpacing/>
              <w:rPr>
                <w:sz w:val="20"/>
                <w:szCs w:val="20"/>
              </w:rPr>
            </w:pPr>
            <w:r w:rsidRPr="000277B9">
              <w:rPr>
                <w:sz w:val="20"/>
                <w:szCs w:val="20"/>
              </w:rPr>
              <w:t>Mixed-methods paper survey</w:t>
            </w:r>
          </w:p>
        </w:tc>
        <w:tc>
          <w:tcPr>
            <w:tcW w:w="1961" w:type="dxa"/>
          </w:tcPr>
          <w:p w14:paraId="4F630146"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7AE14382" w14:textId="77777777" w:rsidTr="00C45A50">
        <w:tc>
          <w:tcPr>
            <w:tcW w:w="1615" w:type="dxa"/>
          </w:tcPr>
          <w:p w14:paraId="13CF59EF" w14:textId="77777777" w:rsidR="00C45A50" w:rsidRPr="000277B9" w:rsidRDefault="00C45A50" w:rsidP="00D30573">
            <w:pPr>
              <w:contextualSpacing/>
              <w:rPr>
                <w:sz w:val="20"/>
                <w:szCs w:val="20"/>
                <w:lang w:val="fr-FR"/>
              </w:rPr>
            </w:pPr>
            <w:r w:rsidRPr="000277B9">
              <w:rPr>
                <w:sz w:val="20"/>
                <w:szCs w:val="20"/>
                <w:lang w:val="fr-FR"/>
              </w:rPr>
              <w:t>Cox, Ski, et al. (</w:t>
            </w:r>
            <w:proofErr w:type="gramStart"/>
            <w:r w:rsidRPr="000277B9">
              <w:rPr>
                <w:sz w:val="20"/>
                <w:szCs w:val="20"/>
                <w:lang w:val="fr-FR"/>
              </w:rPr>
              <w:t>2003)n</w:t>
            </w:r>
            <w:proofErr w:type="gramEnd"/>
          </w:p>
        </w:tc>
        <w:tc>
          <w:tcPr>
            <w:tcW w:w="1260" w:type="dxa"/>
          </w:tcPr>
          <w:p w14:paraId="14B9D734" w14:textId="77777777" w:rsidR="00C45A50" w:rsidRPr="000277B9" w:rsidRDefault="00C45A50" w:rsidP="00D30573">
            <w:pPr>
              <w:contextualSpacing/>
              <w:rPr>
                <w:sz w:val="20"/>
                <w:szCs w:val="20"/>
              </w:rPr>
            </w:pPr>
            <w:r w:rsidRPr="000277B9">
              <w:rPr>
                <w:sz w:val="20"/>
                <w:szCs w:val="20"/>
              </w:rPr>
              <w:t>Australia</w:t>
            </w:r>
          </w:p>
        </w:tc>
        <w:tc>
          <w:tcPr>
            <w:tcW w:w="1103" w:type="dxa"/>
          </w:tcPr>
          <w:p w14:paraId="3881B444" w14:textId="77777777" w:rsidR="00C45A50" w:rsidRPr="000277B9" w:rsidRDefault="00C45A50" w:rsidP="00D30573">
            <w:pPr>
              <w:contextualSpacing/>
              <w:rPr>
                <w:sz w:val="20"/>
                <w:szCs w:val="20"/>
              </w:rPr>
            </w:pPr>
            <w:r w:rsidRPr="000277B9">
              <w:rPr>
                <w:sz w:val="20"/>
                <w:szCs w:val="20"/>
              </w:rPr>
              <w:t>English</w:t>
            </w:r>
          </w:p>
        </w:tc>
        <w:tc>
          <w:tcPr>
            <w:tcW w:w="1242" w:type="dxa"/>
          </w:tcPr>
          <w:p w14:paraId="62ED6E6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9B0DC6D" w14:textId="77777777" w:rsidR="00C45A50" w:rsidRPr="000277B9" w:rsidRDefault="00C45A50" w:rsidP="00D30573">
            <w:pPr>
              <w:contextualSpacing/>
              <w:rPr>
                <w:sz w:val="20"/>
                <w:szCs w:val="20"/>
              </w:rPr>
            </w:pPr>
            <w:r w:rsidRPr="000277B9">
              <w:rPr>
                <w:sz w:val="20"/>
                <w:szCs w:val="20"/>
              </w:rPr>
              <w:t>Endo</w:t>
            </w:r>
          </w:p>
        </w:tc>
        <w:tc>
          <w:tcPr>
            <w:tcW w:w="5040" w:type="dxa"/>
          </w:tcPr>
          <w:p w14:paraId="2105233B" w14:textId="77777777" w:rsidR="00C45A50" w:rsidRPr="000277B9" w:rsidRDefault="00C45A50" w:rsidP="00D30573">
            <w:pPr>
              <w:autoSpaceDE w:val="0"/>
              <w:autoSpaceDN w:val="0"/>
              <w:adjustRightInd w:val="0"/>
              <w:contextualSpacing/>
              <w:rPr>
                <w:sz w:val="20"/>
                <w:szCs w:val="20"/>
              </w:rPr>
            </w:pPr>
            <w:r w:rsidRPr="000277B9">
              <w:rPr>
                <w:sz w:val="20"/>
                <w:szCs w:val="20"/>
              </w:rPr>
              <w:t>To identify the information and support needs of women experiencing endometriosis</w:t>
            </w:r>
          </w:p>
        </w:tc>
        <w:tc>
          <w:tcPr>
            <w:tcW w:w="895" w:type="dxa"/>
          </w:tcPr>
          <w:p w14:paraId="5D255BE8" w14:textId="77777777" w:rsidR="00C45A50" w:rsidRPr="000277B9" w:rsidRDefault="00C45A50" w:rsidP="00D30573">
            <w:pPr>
              <w:contextualSpacing/>
              <w:rPr>
                <w:sz w:val="20"/>
                <w:szCs w:val="20"/>
              </w:rPr>
            </w:pPr>
            <w:r w:rsidRPr="000277B9">
              <w:rPr>
                <w:sz w:val="20"/>
                <w:szCs w:val="20"/>
              </w:rPr>
              <w:t>465</w:t>
            </w:r>
          </w:p>
        </w:tc>
        <w:tc>
          <w:tcPr>
            <w:tcW w:w="1620" w:type="dxa"/>
          </w:tcPr>
          <w:p w14:paraId="7D43CC70" w14:textId="77777777" w:rsidR="00C45A50" w:rsidRPr="000277B9" w:rsidRDefault="00C45A50" w:rsidP="00D30573">
            <w:pPr>
              <w:contextualSpacing/>
              <w:rPr>
                <w:sz w:val="20"/>
                <w:szCs w:val="20"/>
              </w:rPr>
            </w:pPr>
            <w:r w:rsidRPr="000277B9">
              <w:rPr>
                <w:sz w:val="20"/>
                <w:szCs w:val="20"/>
              </w:rPr>
              <w:t>Mixed-methods paper survey</w:t>
            </w:r>
          </w:p>
        </w:tc>
        <w:tc>
          <w:tcPr>
            <w:tcW w:w="1961" w:type="dxa"/>
          </w:tcPr>
          <w:p w14:paraId="2D06D9E0"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722FEE42" w14:textId="77777777" w:rsidTr="00C45A50">
        <w:tc>
          <w:tcPr>
            <w:tcW w:w="1615" w:type="dxa"/>
          </w:tcPr>
          <w:p w14:paraId="2EE7C9F7" w14:textId="77777777" w:rsidR="00C45A50" w:rsidRPr="000277B9" w:rsidRDefault="00C45A50" w:rsidP="00D30573">
            <w:pPr>
              <w:contextualSpacing/>
              <w:rPr>
                <w:sz w:val="20"/>
                <w:szCs w:val="20"/>
              </w:rPr>
            </w:pPr>
            <w:r w:rsidRPr="000277B9">
              <w:rPr>
                <w:sz w:val="20"/>
                <w:szCs w:val="20"/>
              </w:rPr>
              <w:t>Cullinan et al. (2020)</w:t>
            </w:r>
          </w:p>
        </w:tc>
        <w:tc>
          <w:tcPr>
            <w:tcW w:w="1260" w:type="dxa"/>
          </w:tcPr>
          <w:p w14:paraId="0D3BC666" w14:textId="77777777" w:rsidR="00C45A50" w:rsidRPr="000277B9" w:rsidRDefault="00C45A50" w:rsidP="00D30573">
            <w:pPr>
              <w:contextualSpacing/>
              <w:rPr>
                <w:sz w:val="20"/>
                <w:szCs w:val="20"/>
              </w:rPr>
            </w:pPr>
            <w:r w:rsidRPr="000277B9">
              <w:rPr>
                <w:sz w:val="20"/>
                <w:szCs w:val="20"/>
              </w:rPr>
              <w:t>Ireland</w:t>
            </w:r>
          </w:p>
        </w:tc>
        <w:tc>
          <w:tcPr>
            <w:tcW w:w="1103" w:type="dxa"/>
          </w:tcPr>
          <w:p w14:paraId="4936FD56" w14:textId="77777777" w:rsidR="00C45A50" w:rsidRPr="000277B9" w:rsidRDefault="00C45A50" w:rsidP="00D30573">
            <w:pPr>
              <w:contextualSpacing/>
              <w:rPr>
                <w:sz w:val="20"/>
                <w:szCs w:val="20"/>
              </w:rPr>
            </w:pPr>
            <w:r w:rsidRPr="000277B9">
              <w:rPr>
                <w:sz w:val="20"/>
                <w:szCs w:val="20"/>
              </w:rPr>
              <w:t>English</w:t>
            </w:r>
          </w:p>
        </w:tc>
        <w:tc>
          <w:tcPr>
            <w:tcW w:w="1242" w:type="dxa"/>
          </w:tcPr>
          <w:p w14:paraId="5DA1B49E"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1F9AEC37" w14:textId="77777777" w:rsidR="00C45A50" w:rsidRPr="000277B9" w:rsidRDefault="00C45A50" w:rsidP="00D30573">
            <w:pPr>
              <w:contextualSpacing/>
              <w:rPr>
                <w:sz w:val="20"/>
                <w:szCs w:val="20"/>
              </w:rPr>
            </w:pPr>
            <w:r w:rsidRPr="000277B9">
              <w:rPr>
                <w:sz w:val="20"/>
                <w:szCs w:val="20"/>
              </w:rPr>
              <w:lastRenderedPageBreak/>
              <w:t>CFS</w:t>
            </w:r>
          </w:p>
        </w:tc>
        <w:tc>
          <w:tcPr>
            <w:tcW w:w="5040" w:type="dxa"/>
          </w:tcPr>
          <w:p w14:paraId="1564B327" w14:textId="77777777" w:rsidR="00C45A50" w:rsidRPr="000277B9" w:rsidRDefault="00C45A50" w:rsidP="00D30573">
            <w:pPr>
              <w:autoSpaceDE w:val="0"/>
              <w:autoSpaceDN w:val="0"/>
              <w:adjustRightInd w:val="0"/>
              <w:rPr>
                <w:sz w:val="20"/>
                <w:szCs w:val="20"/>
              </w:rPr>
            </w:pPr>
            <w:r w:rsidRPr="000277B9">
              <w:rPr>
                <w:sz w:val="20"/>
                <w:szCs w:val="20"/>
              </w:rPr>
              <w:t>To better understand the range and nature of costs related to ME/CFS in Ireland</w:t>
            </w:r>
          </w:p>
        </w:tc>
        <w:tc>
          <w:tcPr>
            <w:tcW w:w="895" w:type="dxa"/>
          </w:tcPr>
          <w:p w14:paraId="5339A959" w14:textId="77777777" w:rsidR="00C45A50" w:rsidRPr="000277B9" w:rsidRDefault="00C45A50" w:rsidP="00D30573">
            <w:pPr>
              <w:contextualSpacing/>
              <w:rPr>
                <w:sz w:val="20"/>
                <w:szCs w:val="20"/>
              </w:rPr>
            </w:pPr>
            <w:r w:rsidRPr="000277B9">
              <w:rPr>
                <w:sz w:val="20"/>
                <w:szCs w:val="20"/>
              </w:rPr>
              <w:t>15</w:t>
            </w:r>
          </w:p>
        </w:tc>
        <w:tc>
          <w:tcPr>
            <w:tcW w:w="1620" w:type="dxa"/>
          </w:tcPr>
          <w:p w14:paraId="66228E6D"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56BED64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3B43F3BC" w14:textId="77777777" w:rsidTr="00C45A50">
        <w:tc>
          <w:tcPr>
            <w:tcW w:w="1615" w:type="dxa"/>
          </w:tcPr>
          <w:p w14:paraId="33D45336" w14:textId="77777777" w:rsidR="00C45A50" w:rsidRPr="000277B9" w:rsidRDefault="00C45A50" w:rsidP="00D30573">
            <w:pPr>
              <w:contextualSpacing/>
              <w:rPr>
                <w:sz w:val="20"/>
                <w:szCs w:val="20"/>
              </w:rPr>
            </w:pPr>
            <w:r w:rsidRPr="000277B9">
              <w:rPr>
                <w:sz w:val="20"/>
                <w:szCs w:val="20"/>
              </w:rPr>
              <w:t>Day (2022)</w:t>
            </w:r>
          </w:p>
        </w:tc>
        <w:tc>
          <w:tcPr>
            <w:tcW w:w="1260" w:type="dxa"/>
          </w:tcPr>
          <w:p w14:paraId="7389148F"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CE698E6" w14:textId="77777777" w:rsidR="00C45A50" w:rsidRPr="000277B9" w:rsidRDefault="00C45A50" w:rsidP="00D30573">
            <w:pPr>
              <w:contextualSpacing/>
              <w:rPr>
                <w:sz w:val="20"/>
                <w:szCs w:val="20"/>
              </w:rPr>
            </w:pPr>
            <w:r w:rsidRPr="000277B9">
              <w:rPr>
                <w:sz w:val="20"/>
                <w:szCs w:val="20"/>
              </w:rPr>
              <w:t>English</w:t>
            </w:r>
          </w:p>
        </w:tc>
        <w:tc>
          <w:tcPr>
            <w:tcW w:w="1242" w:type="dxa"/>
          </w:tcPr>
          <w:p w14:paraId="65849F9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BEA9329" w14:textId="77777777" w:rsidR="00C45A50" w:rsidRPr="000277B9" w:rsidRDefault="00C45A50" w:rsidP="00D30573">
            <w:pPr>
              <w:contextualSpacing/>
              <w:rPr>
                <w:sz w:val="20"/>
                <w:szCs w:val="20"/>
              </w:rPr>
            </w:pPr>
            <w:r w:rsidRPr="000277B9">
              <w:rPr>
                <w:sz w:val="20"/>
                <w:szCs w:val="20"/>
              </w:rPr>
              <w:t>LC</w:t>
            </w:r>
          </w:p>
        </w:tc>
        <w:tc>
          <w:tcPr>
            <w:tcW w:w="5040" w:type="dxa"/>
          </w:tcPr>
          <w:p w14:paraId="611C4DAE"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roles that online peer support groups take on, and the impact they have on patients experiencing and recovering from long COVID in the United Kingdom</w:t>
            </w:r>
          </w:p>
        </w:tc>
        <w:tc>
          <w:tcPr>
            <w:tcW w:w="895" w:type="dxa"/>
          </w:tcPr>
          <w:p w14:paraId="15DCF87C" w14:textId="77777777" w:rsidR="00C45A50" w:rsidRPr="000277B9" w:rsidRDefault="00C45A50" w:rsidP="00D30573">
            <w:pPr>
              <w:contextualSpacing/>
              <w:rPr>
                <w:sz w:val="20"/>
                <w:szCs w:val="20"/>
              </w:rPr>
            </w:pPr>
            <w:r w:rsidRPr="000277B9">
              <w:rPr>
                <w:sz w:val="20"/>
                <w:szCs w:val="20"/>
              </w:rPr>
              <w:t>11</w:t>
            </w:r>
          </w:p>
        </w:tc>
        <w:tc>
          <w:tcPr>
            <w:tcW w:w="1620" w:type="dxa"/>
          </w:tcPr>
          <w:p w14:paraId="59357294"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279872E"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781E2413" w14:textId="77777777" w:rsidTr="00C45A50">
        <w:tc>
          <w:tcPr>
            <w:tcW w:w="1615" w:type="dxa"/>
          </w:tcPr>
          <w:p w14:paraId="38EA4F3C" w14:textId="77777777" w:rsidR="00C45A50" w:rsidRPr="000277B9" w:rsidRDefault="00C45A50" w:rsidP="00D30573">
            <w:pPr>
              <w:contextualSpacing/>
              <w:rPr>
                <w:sz w:val="20"/>
                <w:szCs w:val="20"/>
              </w:rPr>
            </w:pPr>
            <w:r w:rsidRPr="000277B9">
              <w:rPr>
                <w:sz w:val="20"/>
                <w:szCs w:val="20"/>
              </w:rPr>
              <w:t>De León-Menjivar (</w:t>
            </w:r>
            <w:r w:rsidRPr="000277B9">
              <w:rPr>
                <w:sz w:val="20"/>
                <w:szCs w:val="20"/>
                <w:shd w:val="clear" w:color="auto" w:fill="FFFFFF"/>
              </w:rPr>
              <w:t>2022)</w:t>
            </w:r>
          </w:p>
        </w:tc>
        <w:tc>
          <w:tcPr>
            <w:tcW w:w="1260" w:type="dxa"/>
          </w:tcPr>
          <w:p w14:paraId="0FEE85C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C8E894B" w14:textId="77777777" w:rsidR="00C45A50" w:rsidRPr="000277B9" w:rsidRDefault="00C45A50" w:rsidP="00D30573">
            <w:pPr>
              <w:contextualSpacing/>
              <w:rPr>
                <w:sz w:val="20"/>
                <w:szCs w:val="20"/>
              </w:rPr>
            </w:pPr>
            <w:r w:rsidRPr="000277B9">
              <w:rPr>
                <w:sz w:val="20"/>
                <w:szCs w:val="20"/>
              </w:rPr>
              <w:t>English</w:t>
            </w:r>
          </w:p>
        </w:tc>
        <w:tc>
          <w:tcPr>
            <w:tcW w:w="1242" w:type="dxa"/>
          </w:tcPr>
          <w:p w14:paraId="1335DAF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41DEB9B" w14:textId="77777777" w:rsidR="00C45A50" w:rsidRPr="000277B9" w:rsidRDefault="00C45A50" w:rsidP="00D30573">
            <w:pPr>
              <w:contextualSpacing/>
              <w:rPr>
                <w:sz w:val="20"/>
                <w:szCs w:val="20"/>
              </w:rPr>
            </w:pPr>
            <w:r w:rsidRPr="000277B9">
              <w:rPr>
                <w:sz w:val="20"/>
                <w:szCs w:val="20"/>
              </w:rPr>
              <w:t>FMS</w:t>
            </w:r>
          </w:p>
        </w:tc>
        <w:tc>
          <w:tcPr>
            <w:tcW w:w="5040" w:type="dxa"/>
          </w:tcPr>
          <w:p w14:paraId="5AE463C9" w14:textId="77777777" w:rsidR="00C45A50" w:rsidRPr="000277B9" w:rsidRDefault="00C45A50" w:rsidP="00D30573">
            <w:pPr>
              <w:autoSpaceDE w:val="0"/>
              <w:autoSpaceDN w:val="0"/>
              <w:adjustRightInd w:val="0"/>
              <w:contextualSpacing/>
              <w:rPr>
                <w:sz w:val="20"/>
                <w:szCs w:val="20"/>
              </w:rPr>
            </w:pPr>
            <w:r w:rsidRPr="000277B9">
              <w:rPr>
                <w:sz w:val="20"/>
                <w:szCs w:val="20"/>
              </w:rPr>
              <w:t>To augment existing qualitative research on fibromyalgia … by studying the dialogical experience of Puerto Rican women with the condition</w:t>
            </w:r>
          </w:p>
        </w:tc>
        <w:tc>
          <w:tcPr>
            <w:tcW w:w="895" w:type="dxa"/>
          </w:tcPr>
          <w:p w14:paraId="06D504FE" w14:textId="77777777" w:rsidR="00C45A50" w:rsidRPr="000277B9" w:rsidRDefault="00C45A50" w:rsidP="00D30573">
            <w:pPr>
              <w:contextualSpacing/>
              <w:rPr>
                <w:sz w:val="20"/>
                <w:szCs w:val="20"/>
              </w:rPr>
            </w:pPr>
            <w:r w:rsidRPr="000277B9">
              <w:rPr>
                <w:sz w:val="20"/>
                <w:szCs w:val="20"/>
              </w:rPr>
              <w:t>6</w:t>
            </w:r>
          </w:p>
        </w:tc>
        <w:tc>
          <w:tcPr>
            <w:tcW w:w="1620" w:type="dxa"/>
          </w:tcPr>
          <w:p w14:paraId="352D3820"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2CEF1C7"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1C7712BA" w14:textId="77777777" w:rsidTr="00C45A50">
        <w:tc>
          <w:tcPr>
            <w:tcW w:w="1615" w:type="dxa"/>
          </w:tcPr>
          <w:p w14:paraId="375AE35D" w14:textId="77777777" w:rsidR="00C45A50" w:rsidRPr="000277B9" w:rsidRDefault="00C45A50" w:rsidP="00D30573">
            <w:pPr>
              <w:contextualSpacing/>
              <w:rPr>
                <w:sz w:val="20"/>
                <w:szCs w:val="20"/>
              </w:rPr>
            </w:pPr>
            <w:r w:rsidRPr="000277B9">
              <w:rPr>
                <w:sz w:val="20"/>
                <w:szCs w:val="20"/>
              </w:rPr>
              <w:t>Denny (2004a)</w:t>
            </w:r>
            <w:r w:rsidRPr="000277B9">
              <w:rPr>
                <w:rFonts w:ascii="Wingdings" w:hAnsi="Wingdings"/>
                <w:sz w:val="16"/>
                <w:szCs w:val="16"/>
              </w:rPr>
              <w:t></w:t>
            </w:r>
          </w:p>
        </w:tc>
        <w:tc>
          <w:tcPr>
            <w:tcW w:w="1260" w:type="dxa"/>
          </w:tcPr>
          <w:p w14:paraId="34D1475E"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BABC028" w14:textId="77777777" w:rsidR="00C45A50" w:rsidRPr="000277B9" w:rsidRDefault="00C45A50" w:rsidP="00D30573">
            <w:pPr>
              <w:contextualSpacing/>
              <w:rPr>
                <w:sz w:val="20"/>
                <w:szCs w:val="20"/>
              </w:rPr>
            </w:pPr>
            <w:r w:rsidRPr="000277B9">
              <w:rPr>
                <w:sz w:val="20"/>
                <w:szCs w:val="20"/>
              </w:rPr>
              <w:t>English</w:t>
            </w:r>
          </w:p>
        </w:tc>
        <w:tc>
          <w:tcPr>
            <w:tcW w:w="1242" w:type="dxa"/>
          </w:tcPr>
          <w:p w14:paraId="66F7A4A8"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574B0F9" w14:textId="77777777" w:rsidR="00C45A50" w:rsidRPr="000277B9" w:rsidRDefault="00C45A50" w:rsidP="00D30573">
            <w:pPr>
              <w:contextualSpacing/>
              <w:rPr>
                <w:sz w:val="20"/>
                <w:szCs w:val="20"/>
              </w:rPr>
            </w:pPr>
            <w:r w:rsidRPr="000277B9">
              <w:rPr>
                <w:sz w:val="20"/>
                <w:szCs w:val="20"/>
              </w:rPr>
              <w:t>Endo</w:t>
            </w:r>
          </w:p>
        </w:tc>
        <w:tc>
          <w:tcPr>
            <w:tcW w:w="5040" w:type="dxa"/>
          </w:tcPr>
          <w:p w14:paraId="28B62889" w14:textId="77777777" w:rsidR="00C45A50" w:rsidRPr="000277B9" w:rsidRDefault="00C45A50" w:rsidP="00D30573">
            <w:pPr>
              <w:autoSpaceDE w:val="0"/>
              <w:autoSpaceDN w:val="0"/>
              <w:adjustRightInd w:val="0"/>
              <w:contextualSpacing/>
              <w:rPr>
                <w:sz w:val="20"/>
                <w:szCs w:val="20"/>
              </w:rPr>
            </w:pPr>
            <w:r w:rsidRPr="000277B9">
              <w:rPr>
                <w:sz w:val="20"/>
                <w:szCs w:val="20"/>
              </w:rPr>
              <w:t>To explore women’s experiences of living with the pain of endometriosis and examine delay in the diagnosis of the disease</w:t>
            </w:r>
          </w:p>
        </w:tc>
        <w:tc>
          <w:tcPr>
            <w:tcW w:w="895" w:type="dxa"/>
          </w:tcPr>
          <w:p w14:paraId="6F3DCEB5" w14:textId="77777777" w:rsidR="00C45A50" w:rsidRPr="000277B9" w:rsidRDefault="00C45A50" w:rsidP="00D30573">
            <w:pPr>
              <w:contextualSpacing/>
              <w:rPr>
                <w:sz w:val="20"/>
                <w:szCs w:val="20"/>
              </w:rPr>
            </w:pPr>
            <w:r w:rsidRPr="000277B9">
              <w:rPr>
                <w:sz w:val="20"/>
                <w:szCs w:val="20"/>
              </w:rPr>
              <w:t>20</w:t>
            </w:r>
          </w:p>
        </w:tc>
        <w:tc>
          <w:tcPr>
            <w:tcW w:w="1620" w:type="dxa"/>
          </w:tcPr>
          <w:p w14:paraId="312FE5C6"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158EA5B0"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0EE8A095" w14:textId="77777777" w:rsidTr="00C45A50">
        <w:tc>
          <w:tcPr>
            <w:tcW w:w="1615" w:type="dxa"/>
          </w:tcPr>
          <w:p w14:paraId="1F162F7B" w14:textId="77777777" w:rsidR="00C45A50" w:rsidRPr="000277B9" w:rsidRDefault="00C45A50" w:rsidP="00D30573">
            <w:pPr>
              <w:contextualSpacing/>
              <w:rPr>
                <w:sz w:val="20"/>
                <w:szCs w:val="20"/>
              </w:rPr>
            </w:pPr>
            <w:r w:rsidRPr="000277B9">
              <w:rPr>
                <w:sz w:val="20"/>
                <w:szCs w:val="20"/>
              </w:rPr>
              <w:t>Denny (2004b)</w:t>
            </w:r>
            <w:r w:rsidRPr="000277B9">
              <w:rPr>
                <w:rFonts w:ascii="Wingdings" w:hAnsi="Wingdings"/>
                <w:sz w:val="16"/>
                <w:szCs w:val="16"/>
              </w:rPr>
              <w:t></w:t>
            </w:r>
          </w:p>
        </w:tc>
        <w:tc>
          <w:tcPr>
            <w:tcW w:w="1260" w:type="dxa"/>
          </w:tcPr>
          <w:p w14:paraId="31284738"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140F865" w14:textId="77777777" w:rsidR="00C45A50" w:rsidRPr="000277B9" w:rsidRDefault="00C45A50" w:rsidP="00D30573">
            <w:pPr>
              <w:contextualSpacing/>
              <w:rPr>
                <w:sz w:val="20"/>
                <w:szCs w:val="20"/>
              </w:rPr>
            </w:pPr>
            <w:r w:rsidRPr="000277B9">
              <w:rPr>
                <w:sz w:val="20"/>
                <w:szCs w:val="20"/>
              </w:rPr>
              <w:t>English</w:t>
            </w:r>
          </w:p>
        </w:tc>
        <w:tc>
          <w:tcPr>
            <w:tcW w:w="1242" w:type="dxa"/>
          </w:tcPr>
          <w:p w14:paraId="64863EB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D20CE6C" w14:textId="77777777" w:rsidR="00C45A50" w:rsidRPr="000277B9" w:rsidRDefault="00C45A50" w:rsidP="00D30573">
            <w:pPr>
              <w:contextualSpacing/>
              <w:rPr>
                <w:sz w:val="20"/>
                <w:szCs w:val="20"/>
              </w:rPr>
            </w:pPr>
            <w:r w:rsidRPr="000277B9">
              <w:rPr>
                <w:sz w:val="20"/>
                <w:szCs w:val="20"/>
              </w:rPr>
              <w:t>Endo</w:t>
            </w:r>
          </w:p>
        </w:tc>
        <w:tc>
          <w:tcPr>
            <w:tcW w:w="5040" w:type="dxa"/>
          </w:tcPr>
          <w:p w14:paraId="3E9BB3D7" w14:textId="77777777" w:rsidR="00C45A50" w:rsidRPr="000277B9" w:rsidRDefault="00C45A50" w:rsidP="00D30573">
            <w:pPr>
              <w:contextualSpacing/>
              <w:rPr>
                <w:sz w:val="20"/>
                <w:szCs w:val="20"/>
              </w:rPr>
            </w:pPr>
            <w:r w:rsidRPr="000277B9">
              <w:rPr>
                <w:sz w:val="20"/>
                <w:szCs w:val="20"/>
              </w:rPr>
              <w:t>To explore women’s experiences of living with the pain of endometriosis and examine delay in the diagnosis of the</w:t>
            </w:r>
          </w:p>
          <w:p w14:paraId="764F1831" w14:textId="77777777" w:rsidR="00C45A50" w:rsidRPr="000277B9" w:rsidRDefault="00C45A50" w:rsidP="00D30573">
            <w:pPr>
              <w:contextualSpacing/>
              <w:rPr>
                <w:sz w:val="20"/>
                <w:szCs w:val="20"/>
              </w:rPr>
            </w:pPr>
            <w:r w:rsidRPr="000277B9">
              <w:rPr>
                <w:sz w:val="20"/>
                <w:szCs w:val="20"/>
              </w:rPr>
              <w:t>disease</w:t>
            </w:r>
          </w:p>
        </w:tc>
        <w:tc>
          <w:tcPr>
            <w:tcW w:w="895" w:type="dxa"/>
          </w:tcPr>
          <w:p w14:paraId="53600EE1" w14:textId="77777777" w:rsidR="00C45A50" w:rsidRPr="000277B9" w:rsidRDefault="00C45A50" w:rsidP="00D30573">
            <w:pPr>
              <w:contextualSpacing/>
              <w:rPr>
                <w:sz w:val="20"/>
                <w:szCs w:val="20"/>
              </w:rPr>
            </w:pPr>
            <w:r w:rsidRPr="000277B9">
              <w:rPr>
                <w:sz w:val="20"/>
                <w:szCs w:val="20"/>
              </w:rPr>
              <w:t>20</w:t>
            </w:r>
          </w:p>
        </w:tc>
        <w:tc>
          <w:tcPr>
            <w:tcW w:w="1620" w:type="dxa"/>
          </w:tcPr>
          <w:p w14:paraId="2727A9FA"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37B0A64D"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5C64320B" w14:textId="77777777" w:rsidTr="00C45A50">
        <w:tc>
          <w:tcPr>
            <w:tcW w:w="1615" w:type="dxa"/>
          </w:tcPr>
          <w:p w14:paraId="0D6527FC" w14:textId="77777777" w:rsidR="00C45A50" w:rsidRPr="000277B9" w:rsidRDefault="00C45A50" w:rsidP="00D30573">
            <w:pPr>
              <w:contextualSpacing/>
              <w:rPr>
                <w:sz w:val="20"/>
                <w:szCs w:val="20"/>
              </w:rPr>
            </w:pPr>
            <w:r w:rsidRPr="000277B9">
              <w:rPr>
                <w:sz w:val="20"/>
                <w:szCs w:val="20"/>
              </w:rPr>
              <w:t>Denny (2009)</w:t>
            </w:r>
          </w:p>
        </w:tc>
        <w:tc>
          <w:tcPr>
            <w:tcW w:w="1260" w:type="dxa"/>
          </w:tcPr>
          <w:p w14:paraId="7CBB9655"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3832607" w14:textId="77777777" w:rsidR="00C45A50" w:rsidRPr="000277B9" w:rsidRDefault="00C45A50" w:rsidP="00D30573">
            <w:pPr>
              <w:contextualSpacing/>
              <w:rPr>
                <w:sz w:val="20"/>
                <w:szCs w:val="20"/>
              </w:rPr>
            </w:pPr>
            <w:r w:rsidRPr="000277B9">
              <w:rPr>
                <w:sz w:val="20"/>
                <w:szCs w:val="20"/>
              </w:rPr>
              <w:t>English</w:t>
            </w:r>
          </w:p>
        </w:tc>
        <w:tc>
          <w:tcPr>
            <w:tcW w:w="1242" w:type="dxa"/>
          </w:tcPr>
          <w:p w14:paraId="1956AAC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CE2F5D4" w14:textId="77777777" w:rsidR="00C45A50" w:rsidRPr="000277B9" w:rsidRDefault="00C45A50" w:rsidP="00D30573">
            <w:pPr>
              <w:contextualSpacing/>
              <w:rPr>
                <w:sz w:val="20"/>
                <w:szCs w:val="20"/>
              </w:rPr>
            </w:pPr>
            <w:r w:rsidRPr="000277B9">
              <w:rPr>
                <w:sz w:val="20"/>
                <w:szCs w:val="20"/>
              </w:rPr>
              <w:t>Endo</w:t>
            </w:r>
          </w:p>
        </w:tc>
        <w:tc>
          <w:tcPr>
            <w:tcW w:w="5040" w:type="dxa"/>
          </w:tcPr>
          <w:p w14:paraId="19FD95D1" w14:textId="77777777" w:rsidR="00C45A50" w:rsidRPr="000277B9" w:rsidRDefault="00C45A50" w:rsidP="00D30573">
            <w:pPr>
              <w:contextualSpacing/>
              <w:rPr>
                <w:sz w:val="20"/>
                <w:szCs w:val="20"/>
              </w:rPr>
            </w:pPr>
            <w:r w:rsidRPr="000277B9">
              <w:rPr>
                <w:sz w:val="20"/>
                <w:szCs w:val="20"/>
              </w:rPr>
              <w:t>To explore women’s experience of living with endometriosis</w:t>
            </w:r>
          </w:p>
        </w:tc>
        <w:tc>
          <w:tcPr>
            <w:tcW w:w="895" w:type="dxa"/>
          </w:tcPr>
          <w:p w14:paraId="30693790" w14:textId="77777777" w:rsidR="00C45A50" w:rsidRPr="000277B9" w:rsidRDefault="00C45A50" w:rsidP="00D30573">
            <w:pPr>
              <w:contextualSpacing/>
              <w:rPr>
                <w:sz w:val="20"/>
                <w:szCs w:val="20"/>
              </w:rPr>
            </w:pPr>
            <w:r w:rsidRPr="000277B9">
              <w:rPr>
                <w:sz w:val="20"/>
                <w:szCs w:val="20"/>
              </w:rPr>
              <w:t>30</w:t>
            </w:r>
          </w:p>
        </w:tc>
        <w:tc>
          <w:tcPr>
            <w:tcW w:w="1620" w:type="dxa"/>
          </w:tcPr>
          <w:p w14:paraId="4F855179" w14:textId="77777777" w:rsidR="00C45A50" w:rsidRPr="000277B9" w:rsidRDefault="00C45A50" w:rsidP="00D30573">
            <w:pPr>
              <w:contextualSpacing/>
              <w:rPr>
                <w:sz w:val="20"/>
                <w:szCs w:val="20"/>
              </w:rPr>
            </w:pPr>
            <w:bookmarkStart w:id="2" w:name="_Hlk130574032"/>
            <w:r w:rsidRPr="000277B9">
              <w:rPr>
                <w:sz w:val="20"/>
                <w:szCs w:val="20"/>
              </w:rPr>
              <w:t>Semi-structured interviews; diary-keeping</w:t>
            </w:r>
            <w:bookmarkEnd w:id="2"/>
          </w:p>
        </w:tc>
        <w:tc>
          <w:tcPr>
            <w:tcW w:w="1961" w:type="dxa"/>
          </w:tcPr>
          <w:p w14:paraId="489377B5"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BA71630" w14:textId="77777777" w:rsidTr="00C45A50">
        <w:tc>
          <w:tcPr>
            <w:tcW w:w="1615" w:type="dxa"/>
          </w:tcPr>
          <w:p w14:paraId="0AE0C14B" w14:textId="77777777" w:rsidR="00C45A50" w:rsidRPr="000277B9" w:rsidRDefault="00C45A50" w:rsidP="00D30573">
            <w:pPr>
              <w:contextualSpacing/>
              <w:rPr>
                <w:sz w:val="20"/>
                <w:szCs w:val="20"/>
              </w:rPr>
            </w:pPr>
            <w:r w:rsidRPr="000277B9">
              <w:rPr>
                <w:sz w:val="20"/>
                <w:szCs w:val="20"/>
              </w:rPr>
              <w:t>Denny &amp; Mann (2008)</w:t>
            </w:r>
          </w:p>
        </w:tc>
        <w:tc>
          <w:tcPr>
            <w:tcW w:w="1260" w:type="dxa"/>
          </w:tcPr>
          <w:p w14:paraId="6B63FFEF"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65E5BAC" w14:textId="77777777" w:rsidR="00C45A50" w:rsidRPr="000277B9" w:rsidRDefault="00C45A50" w:rsidP="00D30573">
            <w:pPr>
              <w:contextualSpacing/>
              <w:rPr>
                <w:sz w:val="20"/>
                <w:szCs w:val="20"/>
              </w:rPr>
            </w:pPr>
            <w:r w:rsidRPr="000277B9">
              <w:rPr>
                <w:sz w:val="20"/>
                <w:szCs w:val="20"/>
              </w:rPr>
              <w:t>English</w:t>
            </w:r>
          </w:p>
        </w:tc>
        <w:tc>
          <w:tcPr>
            <w:tcW w:w="1242" w:type="dxa"/>
          </w:tcPr>
          <w:p w14:paraId="1CEFCC6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68122B9" w14:textId="77777777" w:rsidR="00C45A50" w:rsidRPr="000277B9" w:rsidRDefault="00C45A50" w:rsidP="00D30573">
            <w:pPr>
              <w:contextualSpacing/>
              <w:rPr>
                <w:sz w:val="20"/>
                <w:szCs w:val="20"/>
              </w:rPr>
            </w:pPr>
            <w:r w:rsidRPr="000277B9">
              <w:rPr>
                <w:sz w:val="20"/>
                <w:szCs w:val="20"/>
              </w:rPr>
              <w:t>Endo</w:t>
            </w:r>
          </w:p>
        </w:tc>
        <w:tc>
          <w:tcPr>
            <w:tcW w:w="5040" w:type="dxa"/>
          </w:tcPr>
          <w:p w14:paraId="131DD97E" w14:textId="77777777" w:rsidR="00C45A50" w:rsidRPr="000277B9" w:rsidRDefault="00C45A50" w:rsidP="00D30573">
            <w:pPr>
              <w:contextualSpacing/>
              <w:rPr>
                <w:sz w:val="20"/>
                <w:szCs w:val="20"/>
              </w:rPr>
            </w:pPr>
            <w:r w:rsidRPr="000277B9">
              <w:rPr>
                <w:sz w:val="20"/>
                <w:szCs w:val="20"/>
              </w:rPr>
              <w:t>To explore the experience of women with endometriosis in the primary care setting</w:t>
            </w:r>
          </w:p>
        </w:tc>
        <w:tc>
          <w:tcPr>
            <w:tcW w:w="895" w:type="dxa"/>
          </w:tcPr>
          <w:p w14:paraId="7B2D78C8" w14:textId="77777777" w:rsidR="00C45A50" w:rsidRPr="000277B9" w:rsidRDefault="00C45A50" w:rsidP="00D30573">
            <w:pPr>
              <w:contextualSpacing/>
              <w:rPr>
                <w:sz w:val="20"/>
                <w:szCs w:val="20"/>
              </w:rPr>
            </w:pPr>
            <w:r w:rsidRPr="000277B9">
              <w:rPr>
                <w:sz w:val="20"/>
                <w:szCs w:val="20"/>
              </w:rPr>
              <w:t>30</w:t>
            </w:r>
          </w:p>
        </w:tc>
        <w:tc>
          <w:tcPr>
            <w:tcW w:w="1620" w:type="dxa"/>
          </w:tcPr>
          <w:p w14:paraId="1A7F91D6"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B0A77EA"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12518B73" w14:textId="77777777" w:rsidTr="00C45A50">
        <w:tc>
          <w:tcPr>
            <w:tcW w:w="1615" w:type="dxa"/>
          </w:tcPr>
          <w:p w14:paraId="640B0288" w14:textId="77777777" w:rsidR="00C45A50" w:rsidRPr="000277B9" w:rsidRDefault="00C45A50" w:rsidP="00D30573">
            <w:pPr>
              <w:contextualSpacing/>
              <w:rPr>
                <w:sz w:val="20"/>
                <w:szCs w:val="20"/>
              </w:rPr>
            </w:pPr>
            <w:r w:rsidRPr="000277B9">
              <w:rPr>
                <w:sz w:val="20"/>
                <w:szCs w:val="20"/>
              </w:rPr>
              <w:t>Devendorf et al. (2010)</w:t>
            </w:r>
          </w:p>
        </w:tc>
        <w:tc>
          <w:tcPr>
            <w:tcW w:w="1260" w:type="dxa"/>
          </w:tcPr>
          <w:p w14:paraId="156D061B"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2900677" w14:textId="77777777" w:rsidR="00C45A50" w:rsidRPr="000277B9" w:rsidRDefault="00C45A50" w:rsidP="00D30573">
            <w:pPr>
              <w:contextualSpacing/>
              <w:rPr>
                <w:sz w:val="20"/>
                <w:szCs w:val="20"/>
              </w:rPr>
            </w:pPr>
            <w:r w:rsidRPr="000277B9">
              <w:rPr>
                <w:sz w:val="20"/>
                <w:szCs w:val="20"/>
              </w:rPr>
              <w:t>English</w:t>
            </w:r>
          </w:p>
        </w:tc>
        <w:tc>
          <w:tcPr>
            <w:tcW w:w="1242" w:type="dxa"/>
          </w:tcPr>
          <w:p w14:paraId="3A54AFB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DE6BB74" w14:textId="77777777" w:rsidR="00C45A50" w:rsidRPr="000277B9" w:rsidRDefault="00C45A50" w:rsidP="00D30573">
            <w:pPr>
              <w:contextualSpacing/>
              <w:rPr>
                <w:sz w:val="20"/>
                <w:szCs w:val="20"/>
              </w:rPr>
            </w:pPr>
            <w:r w:rsidRPr="000277B9">
              <w:rPr>
                <w:sz w:val="20"/>
                <w:szCs w:val="20"/>
              </w:rPr>
              <w:t>CFS</w:t>
            </w:r>
          </w:p>
        </w:tc>
        <w:tc>
          <w:tcPr>
            <w:tcW w:w="5040" w:type="dxa"/>
          </w:tcPr>
          <w:p w14:paraId="77B22A27" w14:textId="77777777" w:rsidR="00C45A50" w:rsidRPr="000277B9" w:rsidRDefault="00C45A50" w:rsidP="00D30573">
            <w:pPr>
              <w:autoSpaceDE w:val="0"/>
              <w:autoSpaceDN w:val="0"/>
              <w:adjustRightInd w:val="0"/>
              <w:rPr>
                <w:sz w:val="20"/>
                <w:szCs w:val="20"/>
              </w:rPr>
            </w:pPr>
            <w:r w:rsidRPr="000277B9">
              <w:rPr>
                <w:rFonts w:ascii="TimesNewRomanPSMT" w:hAnsi="TimesNewRomanPSMT" w:cs="TimesNewRomanPSMT"/>
                <w:sz w:val="20"/>
                <w:szCs w:val="20"/>
              </w:rPr>
              <w:t xml:space="preserve">To understand this non-depressed, SI group, we used a </w:t>
            </w:r>
            <w:proofErr w:type="gramStart"/>
            <w:r w:rsidRPr="000277B9">
              <w:rPr>
                <w:rFonts w:ascii="TimesNewRomanPSMT" w:hAnsi="TimesNewRomanPSMT" w:cs="TimesNewRomanPSMT"/>
                <w:sz w:val="20"/>
                <w:szCs w:val="20"/>
              </w:rPr>
              <w:t>mixed-methods</w:t>
            </w:r>
            <w:proofErr w:type="gramEnd"/>
            <w:r w:rsidRPr="000277B9">
              <w:rPr>
                <w:rFonts w:ascii="TimesNewRomanPSMT" w:hAnsi="TimesNewRomanPSMT" w:cs="TimesNewRomanPSMT"/>
                <w:sz w:val="20"/>
                <w:szCs w:val="20"/>
              </w:rPr>
              <w:t xml:space="preserve"> design to investigate factors, other than depression, that explain SI.</w:t>
            </w:r>
          </w:p>
        </w:tc>
        <w:tc>
          <w:tcPr>
            <w:tcW w:w="895" w:type="dxa"/>
          </w:tcPr>
          <w:p w14:paraId="09081248" w14:textId="77777777" w:rsidR="00C45A50" w:rsidRPr="000277B9" w:rsidRDefault="00C45A50" w:rsidP="00D30573">
            <w:pPr>
              <w:contextualSpacing/>
              <w:rPr>
                <w:sz w:val="20"/>
                <w:szCs w:val="20"/>
              </w:rPr>
            </w:pPr>
            <w:r w:rsidRPr="000277B9">
              <w:rPr>
                <w:sz w:val="20"/>
                <w:szCs w:val="20"/>
              </w:rPr>
              <w:t>29</w:t>
            </w:r>
          </w:p>
        </w:tc>
        <w:tc>
          <w:tcPr>
            <w:tcW w:w="1620" w:type="dxa"/>
          </w:tcPr>
          <w:p w14:paraId="15B20E3B" w14:textId="77777777" w:rsidR="00C45A50" w:rsidRPr="000277B9" w:rsidRDefault="00C45A50" w:rsidP="00D30573">
            <w:pPr>
              <w:contextualSpacing/>
              <w:rPr>
                <w:sz w:val="20"/>
                <w:szCs w:val="20"/>
              </w:rPr>
            </w:pPr>
            <w:r w:rsidRPr="000277B9">
              <w:rPr>
                <w:sz w:val="20"/>
                <w:szCs w:val="20"/>
              </w:rPr>
              <w:t>Mixed-methods survey</w:t>
            </w:r>
          </w:p>
        </w:tc>
        <w:tc>
          <w:tcPr>
            <w:tcW w:w="1961" w:type="dxa"/>
          </w:tcPr>
          <w:p w14:paraId="6AD89824"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65473261" w14:textId="77777777" w:rsidTr="00C45A50">
        <w:tc>
          <w:tcPr>
            <w:tcW w:w="1615" w:type="dxa"/>
          </w:tcPr>
          <w:p w14:paraId="5D5F83AE" w14:textId="77777777" w:rsidR="00C45A50" w:rsidRPr="000277B9" w:rsidRDefault="00C45A50" w:rsidP="00D30573">
            <w:pPr>
              <w:contextualSpacing/>
              <w:rPr>
                <w:sz w:val="20"/>
                <w:szCs w:val="20"/>
              </w:rPr>
            </w:pPr>
            <w:r w:rsidRPr="000277B9">
              <w:rPr>
                <w:sz w:val="20"/>
                <w:szCs w:val="20"/>
              </w:rPr>
              <w:t>Dickson et al. (2007)</w:t>
            </w:r>
          </w:p>
        </w:tc>
        <w:tc>
          <w:tcPr>
            <w:tcW w:w="1260" w:type="dxa"/>
          </w:tcPr>
          <w:p w14:paraId="344BA04D"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45167A3" w14:textId="77777777" w:rsidR="00C45A50" w:rsidRPr="000277B9" w:rsidRDefault="00C45A50" w:rsidP="00D30573">
            <w:pPr>
              <w:contextualSpacing/>
              <w:rPr>
                <w:sz w:val="20"/>
                <w:szCs w:val="20"/>
              </w:rPr>
            </w:pPr>
            <w:r w:rsidRPr="000277B9">
              <w:rPr>
                <w:sz w:val="20"/>
                <w:szCs w:val="20"/>
              </w:rPr>
              <w:t>English</w:t>
            </w:r>
          </w:p>
        </w:tc>
        <w:tc>
          <w:tcPr>
            <w:tcW w:w="1242" w:type="dxa"/>
          </w:tcPr>
          <w:p w14:paraId="5201C4DC"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8EA144C" w14:textId="77777777" w:rsidR="00C45A50" w:rsidRPr="000277B9" w:rsidRDefault="00C45A50" w:rsidP="00D30573">
            <w:pPr>
              <w:contextualSpacing/>
              <w:rPr>
                <w:sz w:val="20"/>
                <w:szCs w:val="20"/>
              </w:rPr>
            </w:pPr>
            <w:r w:rsidRPr="000277B9">
              <w:rPr>
                <w:sz w:val="20"/>
                <w:szCs w:val="20"/>
              </w:rPr>
              <w:t>CFS</w:t>
            </w:r>
          </w:p>
        </w:tc>
        <w:tc>
          <w:tcPr>
            <w:tcW w:w="5040" w:type="dxa"/>
          </w:tcPr>
          <w:p w14:paraId="3719826C"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Focuses on the way in which people with CFS experience stigma and </w:t>
            </w:r>
            <w:proofErr w:type="spellStart"/>
            <w:r w:rsidRPr="000277B9">
              <w:rPr>
                <w:sz w:val="20"/>
                <w:szCs w:val="20"/>
              </w:rPr>
              <w:t>delegitimation</w:t>
            </w:r>
            <w:proofErr w:type="spellEnd"/>
            <w:r w:rsidRPr="000277B9">
              <w:rPr>
                <w:sz w:val="20"/>
                <w:szCs w:val="20"/>
              </w:rPr>
              <w:t xml:space="preserve"> through their interactions with a broad range of key individuals, namely their GPs, friends and partners</w:t>
            </w:r>
          </w:p>
        </w:tc>
        <w:tc>
          <w:tcPr>
            <w:tcW w:w="895" w:type="dxa"/>
          </w:tcPr>
          <w:p w14:paraId="68AD48C4" w14:textId="77777777" w:rsidR="00C45A50" w:rsidRPr="000277B9" w:rsidRDefault="00C45A50" w:rsidP="00D30573">
            <w:pPr>
              <w:contextualSpacing/>
              <w:rPr>
                <w:sz w:val="20"/>
                <w:szCs w:val="20"/>
              </w:rPr>
            </w:pPr>
            <w:r w:rsidRPr="000277B9">
              <w:rPr>
                <w:sz w:val="20"/>
                <w:szCs w:val="20"/>
              </w:rPr>
              <w:t>14</w:t>
            </w:r>
          </w:p>
        </w:tc>
        <w:tc>
          <w:tcPr>
            <w:tcW w:w="1620" w:type="dxa"/>
          </w:tcPr>
          <w:p w14:paraId="5ACD77BE"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1777AD7C"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2287912F" w14:textId="77777777" w:rsidTr="00C45A50">
        <w:tc>
          <w:tcPr>
            <w:tcW w:w="1615" w:type="dxa"/>
          </w:tcPr>
          <w:p w14:paraId="7764A640" w14:textId="77777777" w:rsidR="00C45A50" w:rsidRPr="000277B9" w:rsidRDefault="00C45A50" w:rsidP="00D30573">
            <w:pPr>
              <w:contextualSpacing/>
              <w:rPr>
                <w:sz w:val="20"/>
                <w:szCs w:val="20"/>
              </w:rPr>
            </w:pPr>
            <w:proofErr w:type="spellStart"/>
            <w:r w:rsidRPr="000277B9">
              <w:rPr>
                <w:sz w:val="20"/>
                <w:szCs w:val="20"/>
              </w:rPr>
              <w:t>Donalek</w:t>
            </w:r>
            <w:proofErr w:type="spellEnd"/>
            <w:r w:rsidRPr="000277B9">
              <w:rPr>
                <w:sz w:val="20"/>
                <w:szCs w:val="20"/>
              </w:rPr>
              <w:t xml:space="preserve"> (2009)</w:t>
            </w:r>
          </w:p>
        </w:tc>
        <w:tc>
          <w:tcPr>
            <w:tcW w:w="1260" w:type="dxa"/>
          </w:tcPr>
          <w:p w14:paraId="6B4ADE7B"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324610FE" w14:textId="77777777" w:rsidR="00C45A50" w:rsidRPr="000277B9" w:rsidRDefault="00C45A50" w:rsidP="00D30573">
            <w:pPr>
              <w:contextualSpacing/>
              <w:rPr>
                <w:sz w:val="20"/>
                <w:szCs w:val="20"/>
              </w:rPr>
            </w:pPr>
            <w:r w:rsidRPr="000277B9">
              <w:rPr>
                <w:sz w:val="20"/>
                <w:szCs w:val="20"/>
              </w:rPr>
              <w:t>English</w:t>
            </w:r>
          </w:p>
        </w:tc>
        <w:tc>
          <w:tcPr>
            <w:tcW w:w="1242" w:type="dxa"/>
          </w:tcPr>
          <w:p w14:paraId="4506A0F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A58E7AA" w14:textId="77777777" w:rsidR="00C45A50" w:rsidRPr="000277B9" w:rsidRDefault="00C45A50" w:rsidP="00D30573">
            <w:pPr>
              <w:contextualSpacing/>
              <w:rPr>
                <w:sz w:val="20"/>
                <w:szCs w:val="20"/>
              </w:rPr>
            </w:pPr>
            <w:r w:rsidRPr="000277B9">
              <w:rPr>
                <w:sz w:val="20"/>
                <w:szCs w:val="20"/>
              </w:rPr>
              <w:t>CFS</w:t>
            </w:r>
          </w:p>
        </w:tc>
        <w:tc>
          <w:tcPr>
            <w:tcW w:w="5040" w:type="dxa"/>
          </w:tcPr>
          <w:p w14:paraId="2FBC1B62" w14:textId="77777777" w:rsidR="00C45A50" w:rsidRPr="000277B9" w:rsidRDefault="00C45A50" w:rsidP="00D30573">
            <w:pPr>
              <w:contextualSpacing/>
              <w:rPr>
                <w:sz w:val="20"/>
                <w:szCs w:val="20"/>
              </w:rPr>
            </w:pPr>
            <w:r w:rsidRPr="000277B9">
              <w:rPr>
                <w:sz w:val="20"/>
                <w:szCs w:val="20"/>
              </w:rPr>
              <w:t>To describe the responses of the parent and the ensuing family system responses to the presence of chronic fatigue syndrome as a chronic parental illness</w:t>
            </w:r>
          </w:p>
        </w:tc>
        <w:tc>
          <w:tcPr>
            <w:tcW w:w="895" w:type="dxa"/>
          </w:tcPr>
          <w:p w14:paraId="5E734209" w14:textId="77777777" w:rsidR="00C45A50" w:rsidRPr="000277B9" w:rsidRDefault="00C45A50" w:rsidP="00D30573">
            <w:pPr>
              <w:contextualSpacing/>
              <w:rPr>
                <w:sz w:val="20"/>
                <w:szCs w:val="20"/>
              </w:rPr>
            </w:pPr>
            <w:r w:rsidRPr="000277B9">
              <w:rPr>
                <w:sz w:val="20"/>
                <w:szCs w:val="20"/>
              </w:rPr>
              <w:t>8</w:t>
            </w:r>
          </w:p>
        </w:tc>
        <w:tc>
          <w:tcPr>
            <w:tcW w:w="1620" w:type="dxa"/>
          </w:tcPr>
          <w:p w14:paraId="06B93F65"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0BC1BD4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D265004" w14:textId="77777777" w:rsidTr="00C45A50">
        <w:tc>
          <w:tcPr>
            <w:tcW w:w="1615" w:type="dxa"/>
          </w:tcPr>
          <w:p w14:paraId="45D96E9F" w14:textId="77777777" w:rsidR="00C45A50" w:rsidRPr="000277B9" w:rsidRDefault="00C45A50" w:rsidP="00D30573">
            <w:pPr>
              <w:contextualSpacing/>
              <w:rPr>
                <w:sz w:val="20"/>
                <w:szCs w:val="20"/>
              </w:rPr>
            </w:pPr>
            <w:r w:rsidRPr="000277B9">
              <w:rPr>
                <w:sz w:val="20"/>
                <w:szCs w:val="20"/>
              </w:rPr>
              <w:lastRenderedPageBreak/>
              <w:t>Durif-Bruckert et al. (2014)</w:t>
            </w:r>
          </w:p>
        </w:tc>
        <w:tc>
          <w:tcPr>
            <w:tcW w:w="1260" w:type="dxa"/>
          </w:tcPr>
          <w:p w14:paraId="4175AC98" w14:textId="77777777" w:rsidR="00C45A50" w:rsidRPr="000277B9" w:rsidRDefault="00C45A50" w:rsidP="00D30573">
            <w:pPr>
              <w:contextualSpacing/>
              <w:rPr>
                <w:sz w:val="20"/>
                <w:szCs w:val="20"/>
              </w:rPr>
            </w:pPr>
            <w:r w:rsidRPr="000277B9">
              <w:rPr>
                <w:sz w:val="20"/>
                <w:szCs w:val="20"/>
              </w:rPr>
              <w:t>France</w:t>
            </w:r>
          </w:p>
        </w:tc>
        <w:tc>
          <w:tcPr>
            <w:tcW w:w="1103" w:type="dxa"/>
          </w:tcPr>
          <w:p w14:paraId="5A6B0D19" w14:textId="77777777" w:rsidR="00C45A50" w:rsidRPr="000277B9" w:rsidRDefault="00C45A50" w:rsidP="00D30573">
            <w:pPr>
              <w:contextualSpacing/>
              <w:rPr>
                <w:sz w:val="20"/>
                <w:szCs w:val="20"/>
              </w:rPr>
            </w:pPr>
            <w:r w:rsidRPr="000277B9">
              <w:rPr>
                <w:sz w:val="20"/>
                <w:szCs w:val="20"/>
              </w:rPr>
              <w:t>English</w:t>
            </w:r>
          </w:p>
        </w:tc>
        <w:tc>
          <w:tcPr>
            <w:tcW w:w="1242" w:type="dxa"/>
          </w:tcPr>
          <w:p w14:paraId="57E255A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0FD55F1" w14:textId="77777777" w:rsidR="00C45A50" w:rsidRPr="000277B9" w:rsidRDefault="00C45A50" w:rsidP="00D30573">
            <w:pPr>
              <w:contextualSpacing/>
              <w:rPr>
                <w:sz w:val="20"/>
                <w:szCs w:val="20"/>
              </w:rPr>
            </w:pPr>
            <w:r w:rsidRPr="000277B9">
              <w:rPr>
                <w:sz w:val="20"/>
                <w:szCs w:val="20"/>
              </w:rPr>
              <w:t>FMS</w:t>
            </w:r>
          </w:p>
        </w:tc>
        <w:tc>
          <w:tcPr>
            <w:tcW w:w="5040" w:type="dxa"/>
          </w:tcPr>
          <w:p w14:paraId="31D6C9B4" w14:textId="77777777" w:rsidR="00C45A50" w:rsidRPr="000277B9" w:rsidRDefault="00C45A50" w:rsidP="00D30573">
            <w:pPr>
              <w:autoSpaceDE w:val="0"/>
              <w:autoSpaceDN w:val="0"/>
              <w:adjustRightInd w:val="0"/>
              <w:contextualSpacing/>
              <w:rPr>
                <w:sz w:val="20"/>
                <w:szCs w:val="20"/>
              </w:rPr>
            </w:pPr>
            <w:r w:rsidRPr="000277B9">
              <w:rPr>
                <w:rFonts w:eastAsia="AdvTimes"/>
                <w:sz w:val="20"/>
                <w:szCs w:val="20"/>
              </w:rPr>
              <w:t>To understand the medication experience of patients with fibromyalgia and their relationship with the doctors derived from treatment negotiation</w:t>
            </w:r>
          </w:p>
        </w:tc>
        <w:tc>
          <w:tcPr>
            <w:tcW w:w="895" w:type="dxa"/>
          </w:tcPr>
          <w:p w14:paraId="1804DF5A" w14:textId="77777777" w:rsidR="00C45A50" w:rsidRPr="000277B9" w:rsidRDefault="00C45A50" w:rsidP="00D30573">
            <w:pPr>
              <w:contextualSpacing/>
              <w:rPr>
                <w:sz w:val="20"/>
                <w:szCs w:val="20"/>
              </w:rPr>
            </w:pPr>
            <w:r w:rsidRPr="000277B9">
              <w:rPr>
                <w:sz w:val="20"/>
                <w:szCs w:val="20"/>
              </w:rPr>
              <w:t>35</w:t>
            </w:r>
          </w:p>
        </w:tc>
        <w:tc>
          <w:tcPr>
            <w:tcW w:w="1620" w:type="dxa"/>
          </w:tcPr>
          <w:p w14:paraId="0DF934D3"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C6C2DD0"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039FEA38" w14:textId="77777777" w:rsidTr="00C45A50">
        <w:tc>
          <w:tcPr>
            <w:tcW w:w="1615" w:type="dxa"/>
          </w:tcPr>
          <w:p w14:paraId="51D87FEB" w14:textId="77777777" w:rsidR="00C45A50" w:rsidRPr="000277B9" w:rsidRDefault="00C45A50" w:rsidP="00D30573">
            <w:pPr>
              <w:contextualSpacing/>
              <w:rPr>
                <w:sz w:val="20"/>
                <w:szCs w:val="20"/>
              </w:rPr>
            </w:pPr>
            <w:r w:rsidRPr="000277B9">
              <w:rPr>
                <w:sz w:val="20"/>
                <w:szCs w:val="20"/>
              </w:rPr>
              <w:t xml:space="preserve">Eder &amp; </w:t>
            </w:r>
            <w:proofErr w:type="spellStart"/>
            <w:r w:rsidRPr="000277B9">
              <w:rPr>
                <w:sz w:val="20"/>
                <w:szCs w:val="20"/>
              </w:rPr>
              <w:t>Roomaney</w:t>
            </w:r>
            <w:proofErr w:type="spellEnd"/>
            <w:r w:rsidRPr="000277B9">
              <w:rPr>
                <w:sz w:val="20"/>
                <w:szCs w:val="20"/>
              </w:rPr>
              <w:t xml:space="preserve"> (2023)</w:t>
            </w:r>
          </w:p>
        </w:tc>
        <w:tc>
          <w:tcPr>
            <w:tcW w:w="1260" w:type="dxa"/>
          </w:tcPr>
          <w:p w14:paraId="79B04BBC" w14:textId="77777777" w:rsidR="00C45A50" w:rsidRPr="000277B9" w:rsidRDefault="00C45A50" w:rsidP="00D30573">
            <w:pPr>
              <w:contextualSpacing/>
              <w:rPr>
                <w:sz w:val="20"/>
                <w:szCs w:val="20"/>
              </w:rPr>
            </w:pPr>
            <w:r w:rsidRPr="000277B9">
              <w:rPr>
                <w:sz w:val="20"/>
                <w:szCs w:val="20"/>
              </w:rPr>
              <w:t>South Africa</w:t>
            </w:r>
          </w:p>
        </w:tc>
        <w:tc>
          <w:tcPr>
            <w:tcW w:w="1103" w:type="dxa"/>
          </w:tcPr>
          <w:p w14:paraId="7B5664AD" w14:textId="77777777" w:rsidR="00C45A50" w:rsidRPr="000277B9" w:rsidRDefault="00C45A50" w:rsidP="00D30573">
            <w:pPr>
              <w:contextualSpacing/>
              <w:rPr>
                <w:sz w:val="20"/>
                <w:szCs w:val="20"/>
              </w:rPr>
            </w:pPr>
            <w:r w:rsidRPr="000277B9">
              <w:rPr>
                <w:sz w:val="20"/>
                <w:szCs w:val="20"/>
              </w:rPr>
              <w:t>English</w:t>
            </w:r>
          </w:p>
        </w:tc>
        <w:tc>
          <w:tcPr>
            <w:tcW w:w="1242" w:type="dxa"/>
          </w:tcPr>
          <w:p w14:paraId="3C614AF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B84D065" w14:textId="77777777" w:rsidR="00C45A50" w:rsidRPr="000277B9" w:rsidRDefault="00C45A50" w:rsidP="00D30573">
            <w:pPr>
              <w:contextualSpacing/>
              <w:rPr>
                <w:sz w:val="20"/>
                <w:szCs w:val="20"/>
              </w:rPr>
            </w:pPr>
            <w:r w:rsidRPr="000277B9">
              <w:rPr>
                <w:sz w:val="20"/>
                <w:szCs w:val="20"/>
              </w:rPr>
              <w:t>Endo</w:t>
            </w:r>
          </w:p>
        </w:tc>
        <w:tc>
          <w:tcPr>
            <w:tcW w:w="5040" w:type="dxa"/>
          </w:tcPr>
          <w:p w14:paraId="313BB285" w14:textId="77777777" w:rsidR="00C45A50" w:rsidRPr="000277B9" w:rsidRDefault="00C45A50" w:rsidP="00D30573">
            <w:pPr>
              <w:autoSpaceDE w:val="0"/>
              <w:autoSpaceDN w:val="0"/>
              <w:adjustRightInd w:val="0"/>
              <w:contextualSpacing/>
              <w:rPr>
                <w:sz w:val="20"/>
                <w:szCs w:val="20"/>
              </w:rPr>
            </w:pPr>
            <w:r w:rsidRPr="000277B9">
              <w:rPr>
                <w:sz w:val="20"/>
                <w:szCs w:val="20"/>
              </w:rPr>
              <w:t>To report on the healthcare experiences of transgender and non-binary people with endometriosis.</w:t>
            </w:r>
          </w:p>
        </w:tc>
        <w:tc>
          <w:tcPr>
            <w:tcW w:w="895" w:type="dxa"/>
          </w:tcPr>
          <w:p w14:paraId="5A3C6DA9" w14:textId="77777777" w:rsidR="00C45A50" w:rsidRPr="000277B9" w:rsidRDefault="00C45A50" w:rsidP="00D30573">
            <w:pPr>
              <w:contextualSpacing/>
              <w:rPr>
                <w:sz w:val="20"/>
                <w:szCs w:val="20"/>
              </w:rPr>
            </w:pPr>
            <w:r w:rsidRPr="000277B9">
              <w:rPr>
                <w:sz w:val="20"/>
                <w:szCs w:val="20"/>
              </w:rPr>
              <w:t>11</w:t>
            </w:r>
          </w:p>
        </w:tc>
        <w:tc>
          <w:tcPr>
            <w:tcW w:w="1620" w:type="dxa"/>
          </w:tcPr>
          <w:p w14:paraId="5B47C1F6"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AE8E4D7" w14:textId="77777777" w:rsidR="00C45A50" w:rsidRPr="000277B9" w:rsidRDefault="00C45A50" w:rsidP="00D30573">
            <w:pPr>
              <w:contextualSpacing/>
              <w:rPr>
                <w:sz w:val="20"/>
                <w:szCs w:val="20"/>
              </w:rPr>
            </w:pPr>
            <w:r w:rsidRPr="000277B9">
              <w:rPr>
                <w:sz w:val="20"/>
                <w:szCs w:val="20"/>
              </w:rPr>
              <w:t>Hermeneutic Analysis</w:t>
            </w:r>
          </w:p>
        </w:tc>
      </w:tr>
      <w:tr w:rsidR="00C45A50" w:rsidRPr="000277B9" w14:paraId="7FD61098" w14:textId="77777777" w:rsidTr="00C45A50">
        <w:tc>
          <w:tcPr>
            <w:tcW w:w="1615" w:type="dxa"/>
          </w:tcPr>
          <w:p w14:paraId="28E91F37" w14:textId="77777777" w:rsidR="00C45A50" w:rsidRPr="000277B9" w:rsidRDefault="00C45A50" w:rsidP="00D30573">
            <w:pPr>
              <w:contextualSpacing/>
              <w:rPr>
                <w:sz w:val="20"/>
                <w:szCs w:val="20"/>
              </w:rPr>
            </w:pPr>
            <w:r w:rsidRPr="000277B9">
              <w:rPr>
                <w:sz w:val="20"/>
                <w:szCs w:val="20"/>
              </w:rPr>
              <w:t>Egeli et al. (2008)</w:t>
            </w:r>
          </w:p>
        </w:tc>
        <w:tc>
          <w:tcPr>
            <w:tcW w:w="1260" w:type="dxa"/>
          </w:tcPr>
          <w:p w14:paraId="125F55A7" w14:textId="77777777" w:rsidR="00C45A50" w:rsidRPr="000277B9" w:rsidRDefault="00C45A50" w:rsidP="00D30573">
            <w:pPr>
              <w:contextualSpacing/>
              <w:rPr>
                <w:sz w:val="20"/>
                <w:szCs w:val="20"/>
              </w:rPr>
            </w:pPr>
            <w:r w:rsidRPr="000277B9">
              <w:rPr>
                <w:sz w:val="20"/>
                <w:szCs w:val="20"/>
              </w:rPr>
              <w:t>Canada</w:t>
            </w:r>
          </w:p>
        </w:tc>
        <w:tc>
          <w:tcPr>
            <w:tcW w:w="1103" w:type="dxa"/>
          </w:tcPr>
          <w:p w14:paraId="6E65A4E2" w14:textId="77777777" w:rsidR="00C45A50" w:rsidRPr="000277B9" w:rsidRDefault="00C45A50" w:rsidP="00D30573">
            <w:pPr>
              <w:contextualSpacing/>
              <w:rPr>
                <w:sz w:val="20"/>
                <w:szCs w:val="20"/>
              </w:rPr>
            </w:pPr>
            <w:r w:rsidRPr="000277B9">
              <w:rPr>
                <w:sz w:val="20"/>
                <w:szCs w:val="20"/>
              </w:rPr>
              <w:t>English</w:t>
            </w:r>
          </w:p>
        </w:tc>
        <w:tc>
          <w:tcPr>
            <w:tcW w:w="1242" w:type="dxa"/>
          </w:tcPr>
          <w:p w14:paraId="4C735B4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08273B7" w14:textId="77777777" w:rsidR="00C45A50" w:rsidRPr="000277B9" w:rsidRDefault="00C45A50" w:rsidP="00D30573">
            <w:pPr>
              <w:contextualSpacing/>
              <w:rPr>
                <w:sz w:val="20"/>
                <w:szCs w:val="20"/>
              </w:rPr>
            </w:pPr>
            <w:r w:rsidRPr="000277B9">
              <w:rPr>
                <w:sz w:val="20"/>
                <w:szCs w:val="20"/>
              </w:rPr>
              <w:t>FMS</w:t>
            </w:r>
          </w:p>
        </w:tc>
        <w:tc>
          <w:tcPr>
            <w:tcW w:w="5040" w:type="dxa"/>
          </w:tcPr>
          <w:p w14:paraId="279DE5AF" w14:textId="77777777" w:rsidR="00C45A50" w:rsidRPr="000277B9" w:rsidRDefault="00C45A50" w:rsidP="00D30573">
            <w:pPr>
              <w:autoSpaceDE w:val="0"/>
              <w:autoSpaceDN w:val="0"/>
              <w:adjustRightInd w:val="0"/>
              <w:contextualSpacing/>
              <w:rPr>
                <w:sz w:val="20"/>
                <w:szCs w:val="20"/>
              </w:rPr>
            </w:pPr>
            <w:r w:rsidRPr="000277B9">
              <w:rPr>
                <w:sz w:val="20"/>
                <w:szCs w:val="20"/>
              </w:rPr>
              <w:t>To provide healthcare professionals with patients’ views on improving care for people with fibromyalgia</w:t>
            </w:r>
          </w:p>
        </w:tc>
        <w:tc>
          <w:tcPr>
            <w:tcW w:w="895" w:type="dxa"/>
          </w:tcPr>
          <w:p w14:paraId="6F8138DF" w14:textId="77777777" w:rsidR="00C45A50" w:rsidRPr="000277B9" w:rsidRDefault="00C45A50" w:rsidP="00D30573">
            <w:pPr>
              <w:contextualSpacing/>
              <w:rPr>
                <w:sz w:val="20"/>
                <w:szCs w:val="20"/>
              </w:rPr>
            </w:pPr>
            <w:r w:rsidRPr="000277B9">
              <w:rPr>
                <w:sz w:val="20"/>
                <w:szCs w:val="20"/>
              </w:rPr>
              <w:t>42</w:t>
            </w:r>
          </w:p>
        </w:tc>
        <w:tc>
          <w:tcPr>
            <w:tcW w:w="1620" w:type="dxa"/>
          </w:tcPr>
          <w:p w14:paraId="4B6FC799" w14:textId="77777777" w:rsidR="00C45A50" w:rsidRPr="000277B9" w:rsidRDefault="00C45A50" w:rsidP="00D30573">
            <w:pPr>
              <w:contextualSpacing/>
              <w:rPr>
                <w:sz w:val="20"/>
                <w:szCs w:val="20"/>
              </w:rPr>
            </w:pPr>
            <w:r w:rsidRPr="000277B9">
              <w:rPr>
                <w:sz w:val="20"/>
                <w:szCs w:val="20"/>
              </w:rPr>
              <w:t>Online open-ended questionnaire</w:t>
            </w:r>
          </w:p>
        </w:tc>
        <w:tc>
          <w:tcPr>
            <w:tcW w:w="1961" w:type="dxa"/>
          </w:tcPr>
          <w:p w14:paraId="1A490F20" w14:textId="77777777" w:rsidR="00C45A50" w:rsidRPr="000277B9" w:rsidRDefault="00C45A50" w:rsidP="00D30573">
            <w:pPr>
              <w:contextualSpacing/>
              <w:rPr>
                <w:sz w:val="20"/>
                <w:szCs w:val="20"/>
              </w:rPr>
            </w:pPr>
            <w:r w:rsidRPr="000277B9">
              <w:rPr>
                <w:sz w:val="20"/>
                <w:szCs w:val="20"/>
              </w:rPr>
              <w:t>Descriptive analysis and content analysis</w:t>
            </w:r>
          </w:p>
        </w:tc>
      </w:tr>
      <w:tr w:rsidR="00C45A50" w:rsidRPr="000277B9" w14:paraId="7083B3DD" w14:textId="77777777" w:rsidTr="00C45A50">
        <w:tc>
          <w:tcPr>
            <w:tcW w:w="1615" w:type="dxa"/>
          </w:tcPr>
          <w:p w14:paraId="52478C7B" w14:textId="77777777" w:rsidR="00C45A50" w:rsidRPr="000277B9" w:rsidRDefault="00C45A50" w:rsidP="00D30573">
            <w:pPr>
              <w:contextualSpacing/>
              <w:rPr>
                <w:sz w:val="20"/>
                <w:szCs w:val="20"/>
              </w:rPr>
            </w:pPr>
            <w:r w:rsidRPr="000277B9">
              <w:rPr>
                <w:sz w:val="20"/>
                <w:szCs w:val="20"/>
              </w:rPr>
              <w:t>Ellis et al. (2023)</w:t>
            </w:r>
          </w:p>
        </w:tc>
        <w:tc>
          <w:tcPr>
            <w:tcW w:w="1260" w:type="dxa"/>
          </w:tcPr>
          <w:p w14:paraId="1DE52EDD" w14:textId="77777777" w:rsidR="00C45A50" w:rsidRPr="000277B9" w:rsidRDefault="00C45A50" w:rsidP="00D30573">
            <w:pPr>
              <w:contextualSpacing/>
              <w:rPr>
                <w:sz w:val="20"/>
                <w:szCs w:val="20"/>
              </w:rPr>
            </w:pPr>
            <w:r w:rsidRPr="000277B9">
              <w:rPr>
                <w:sz w:val="20"/>
                <w:szCs w:val="20"/>
              </w:rPr>
              <w:t>New Zealand</w:t>
            </w:r>
          </w:p>
        </w:tc>
        <w:tc>
          <w:tcPr>
            <w:tcW w:w="1103" w:type="dxa"/>
          </w:tcPr>
          <w:p w14:paraId="7C43A880" w14:textId="77777777" w:rsidR="00C45A50" w:rsidRPr="000277B9" w:rsidRDefault="00C45A50" w:rsidP="00D30573">
            <w:pPr>
              <w:contextualSpacing/>
              <w:rPr>
                <w:sz w:val="20"/>
                <w:szCs w:val="20"/>
              </w:rPr>
            </w:pPr>
            <w:r w:rsidRPr="000277B9">
              <w:rPr>
                <w:sz w:val="20"/>
                <w:szCs w:val="20"/>
              </w:rPr>
              <w:t>English</w:t>
            </w:r>
          </w:p>
        </w:tc>
        <w:tc>
          <w:tcPr>
            <w:tcW w:w="1242" w:type="dxa"/>
          </w:tcPr>
          <w:p w14:paraId="4AA43CF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9C4DE47" w14:textId="77777777" w:rsidR="00C45A50" w:rsidRPr="000277B9" w:rsidRDefault="00C45A50" w:rsidP="00D30573">
            <w:pPr>
              <w:contextualSpacing/>
              <w:rPr>
                <w:sz w:val="20"/>
                <w:szCs w:val="20"/>
              </w:rPr>
            </w:pPr>
            <w:r w:rsidRPr="000277B9">
              <w:rPr>
                <w:sz w:val="20"/>
                <w:szCs w:val="20"/>
              </w:rPr>
              <w:t>Endo</w:t>
            </w:r>
          </w:p>
        </w:tc>
        <w:tc>
          <w:tcPr>
            <w:tcW w:w="5040" w:type="dxa"/>
          </w:tcPr>
          <w:p w14:paraId="309002E4" w14:textId="77777777" w:rsidR="00C45A50" w:rsidRPr="000277B9" w:rsidRDefault="00C45A50" w:rsidP="00D30573">
            <w:pPr>
              <w:autoSpaceDE w:val="0"/>
              <w:autoSpaceDN w:val="0"/>
              <w:adjustRightInd w:val="0"/>
              <w:rPr>
                <w:sz w:val="20"/>
                <w:szCs w:val="20"/>
              </w:rPr>
            </w:pPr>
            <w:r w:rsidRPr="000277B9">
              <w:rPr>
                <w:sz w:val="20"/>
                <w:szCs w:val="20"/>
              </w:rPr>
              <w:t>To address this research goal with a New Zealand cohort, with an emphasis on assessing costs, barriers, and priorities for the future.</w:t>
            </w:r>
          </w:p>
        </w:tc>
        <w:tc>
          <w:tcPr>
            <w:tcW w:w="895" w:type="dxa"/>
          </w:tcPr>
          <w:p w14:paraId="1FCBA80B" w14:textId="77777777" w:rsidR="00C45A50" w:rsidRPr="000277B9" w:rsidRDefault="00C45A50" w:rsidP="00D30573">
            <w:pPr>
              <w:contextualSpacing/>
              <w:rPr>
                <w:sz w:val="20"/>
                <w:szCs w:val="20"/>
              </w:rPr>
            </w:pPr>
            <w:r w:rsidRPr="000277B9">
              <w:rPr>
                <w:sz w:val="20"/>
                <w:szCs w:val="20"/>
              </w:rPr>
              <w:t>50</w:t>
            </w:r>
          </w:p>
        </w:tc>
        <w:tc>
          <w:tcPr>
            <w:tcW w:w="1620" w:type="dxa"/>
          </w:tcPr>
          <w:p w14:paraId="62FA5ED9" w14:textId="77777777" w:rsidR="00C45A50" w:rsidRPr="000277B9" w:rsidRDefault="00C45A50" w:rsidP="00D30573">
            <w:pPr>
              <w:autoSpaceDE w:val="0"/>
              <w:autoSpaceDN w:val="0"/>
              <w:adjustRightInd w:val="0"/>
              <w:rPr>
                <w:sz w:val="20"/>
                <w:szCs w:val="20"/>
              </w:rPr>
            </w:pPr>
            <w:r w:rsidRPr="000277B9">
              <w:rPr>
                <w:sz w:val="20"/>
                <w:szCs w:val="20"/>
              </w:rPr>
              <w:t>Anonymous,</w:t>
            </w:r>
          </w:p>
          <w:p w14:paraId="3A159528" w14:textId="77777777" w:rsidR="00C45A50" w:rsidRPr="000277B9" w:rsidRDefault="00C45A50" w:rsidP="00D30573">
            <w:pPr>
              <w:contextualSpacing/>
              <w:rPr>
                <w:sz w:val="20"/>
                <w:szCs w:val="20"/>
              </w:rPr>
            </w:pPr>
            <w:r w:rsidRPr="000277B9">
              <w:rPr>
                <w:sz w:val="20"/>
                <w:szCs w:val="20"/>
              </w:rPr>
              <w:t>asynchronous, online group discussions</w:t>
            </w:r>
          </w:p>
        </w:tc>
        <w:tc>
          <w:tcPr>
            <w:tcW w:w="1961" w:type="dxa"/>
          </w:tcPr>
          <w:p w14:paraId="6907EFB4" w14:textId="77777777" w:rsidR="00C45A50" w:rsidRPr="000277B9" w:rsidRDefault="00C45A50" w:rsidP="00D30573">
            <w:pPr>
              <w:contextualSpacing/>
              <w:rPr>
                <w:sz w:val="20"/>
                <w:szCs w:val="20"/>
              </w:rPr>
            </w:pPr>
            <w:proofErr w:type="spellStart"/>
            <w:r w:rsidRPr="000277B9">
              <w:rPr>
                <w:sz w:val="20"/>
                <w:szCs w:val="20"/>
              </w:rPr>
              <w:t>Iinductive</w:t>
            </w:r>
            <w:proofErr w:type="spellEnd"/>
            <w:r w:rsidRPr="000277B9">
              <w:rPr>
                <w:sz w:val="20"/>
                <w:szCs w:val="20"/>
              </w:rPr>
              <w:t>, iterative thematic approach</w:t>
            </w:r>
          </w:p>
        </w:tc>
      </w:tr>
      <w:tr w:rsidR="00C45A50" w:rsidRPr="000277B9" w14:paraId="27CA2A82" w14:textId="77777777" w:rsidTr="00C45A50">
        <w:tc>
          <w:tcPr>
            <w:tcW w:w="1615" w:type="dxa"/>
          </w:tcPr>
          <w:p w14:paraId="07981F92" w14:textId="77777777" w:rsidR="00C45A50" w:rsidRPr="000277B9" w:rsidRDefault="00C45A50" w:rsidP="00D30573">
            <w:pPr>
              <w:contextualSpacing/>
              <w:rPr>
                <w:sz w:val="20"/>
                <w:szCs w:val="20"/>
              </w:rPr>
            </w:pPr>
            <w:r w:rsidRPr="000277B9">
              <w:rPr>
                <w:sz w:val="20"/>
                <w:szCs w:val="20"/>
              </w:rPr>
              <w:t>Ellis et al. (2024)</w:t>
            </w:r>
          </w:p>
        </w:tc>
        <w:tc>
          <w:tcPr>
            <w:tcW w:w="1260" w:type="dxa"/>
          </w:tcPr>
          <w:p w14:paraId="71FFE84C" w14:textId="77777777" w:rsidR="00C45A50" w:rsidRPr="000277B9" w:rsidRDefault="00C45A50" w:rsidP="00D30573">
            <w:pPr>
              <w:contextualSpacing/>
              <w:rPr>
                <w:sz w:val="20"/>
                <w:szCs w:val="20"/>
              </w:rPr>
            </w:pPr>
            <w:r w:rsidRPr="000277B9">
              <w:rPr>
                <w:sz w:val="20"/>
                <w:szCs w:val="20"/>
              </w:rPr>
              <w:t>New Zealand</w:t>
            </w:r>
          </w:p>
        </w:tc>
        <w:tc>
          <w:tcPr>
            <w:tcW w:w="1103" w:type="dxa"/>
          </w:tcPr>
          <w:p w14:paraId="017F97A9" w14:textId="77777777" w:rsidR="00C45A50" w:rsidRPr="000277B9" w:rsidRDefault="00C45A50" w:rsidP="00D30573">
            <w:pPr>
              <w:contextualSpacing/>
              <w:rPr>
                <w:sz w:val="20"/>
                <w:szCs w:val="20"/>
              </w:rPr>
            </w:pPr>
            <w:r w:rsidRPr="000277B9">
              <w:rPr>
                <w:sz w:val="20"/>
                <w:szCs w:val="20"/>
              </w:rPr>
              <w:t>English</w:t>
            </w:r>
          </w:p>
        </w:tc>
        <w:tc>
          <w:tcPr>
            <w:tcW w:w="1242" w:type="dxa"/>
          </w:tcPr>
          <w:p w14:paraId="16E9DF2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5237E58" w14:textId="77777777" w:rsidR="00C45A50" w:rsidRPr="000277B9" w:rsidRDefault="00C45A50" w:rsidP="00D30573">
            <w:pPr>
              <w:contextualSpacing/>
              <w:rPr>
                <w:sz w:val="20"/>
                <w:szCs w:val="20"/>
              </w:rPr>
            </w:pPr>
            <w:r w:rsidRPr="000277B9">
              <w:rPr>
                <w:sz w:val="20"/>
                <w:szCs w:val="20"/>
              </w:rPr>
              <w:t>Endo</w:t>
            </w:r>
          </w:p>
        </w:tc>
        <w:tc>
          <w:tcPr>
            <w:tcW w:w="5040" w:type="dxa"/>
          </w:tcPr>
          <w:p w14:paraId="5DB2AF66" w14:textId="77777777" w:rsidR="00C45A50" w:rsidRPr="000277B9" w:rsidRDefault="00C45A50" w:rsidP="00D30573">
            <w:pPr>
              <w:autoSpaceDE w:val="0"/>
              <w:autoSpaceDN w:val="0"/>
              <w:adjustRightInd w:val="0"/>
              <w:rPr>
                <w:sz w:val="20"/>
                <w:szCs w:val="20"/>
              </w:rPr>
            </w:pPr>
            <w:r w:rsidRPr="000277B9">
              <w:rPr>
                <w:sz w:val="20"/>
                <w:szCs w:val="20"/>
              </w:rPr>
              <w:t xml:space="preserve">To investigate the experiences of </w:t>
            </w:r>
            <w:proofErr w:type="spellStart"/>
            <w:r w:rsidRPr="000277B9">
              <w:rPr>
                <w:sz w:val="20"/>
                <w:szCs w:val="20"/>
              </w:rPr>
              <w:t>Maori</w:t>
            </w:r>
            <w:proofErr w:type="spellEnd"/>
            <w:r w:rsidRPr="000277B9">
              <w:rPr>
                <w:sz w:val="20"/>
                <w:szCs w:val="20"/>
              </w:rPr>
              <w:t xml:space="preserve"> and Pasifika endometriosis patients in Aotearoa New Zealand</w:t>
            </w:r>
          </w:p>
        </w:tc>
        <w:tc>
          <w:tcPr>
            <w:tcW w:w="895" w:type="dxa"/>
          </w:tcPr>
          <w:p w14:paraId="2AFFD1CE" w14:textId="77777777" w:rsidR="00C45A50" w:rsidRPr="000277B9" w:rsidRDefault="00C45A50" w:rsidP="00D30573">
            <w:pPr>
              <w:contextualSpacing/>
              <w:rPr>
                <w:sz w:val="20"/>
                <w:szCs w:val="20"/>
              </w:rPr>
            </w:pPr>
            <w:r w:rsidRPr="000277B9">
              <w:rPr>
                <w:sz w:val="20"/>
                <w:szCs w:val="20"/>
              </w:rPr>
              <w:t>37</w:t>
            </w:r>
          </w:p>
        </w:tc>
        <w:tc>
          <w:tcPr>
            <w:tcW w:w="1620" w:type="dxa"/>
          </w:tcPr>
          <w:p w14:paraId="3320A3A7" w14:textId="77777777" w:rsidR="00C45A50" w:rsidRPr="000277B9" w:rsidRDefault="00C45A50" w:rsidP="00D30573">
            <w:pPr>
              <w:autoSpaceDE w:val="0"/>
              <w:autoSpaceDN w:val="0"/>
              <w:adjustRightInd w:val="0"/>
              <w:rPr>
                <w:sz w:val="20"/>
                <w:szCs w:val="20"/>
              </w:rPr>
            </w:pPr>
            <w:r w:rsidRPr="000277B9">
              <w:rPr>
                <w:sz w:val="20"/>
                <w:szCs w:val="20"/>
              </w:rPr>
              <w:t>Anonymous,</w:t>
            </w:r>
          </w:p>
          <w:p w14:paraId="06331304" w14:textId="77777777" w:rsidR="00C45A50" w:rsidRPr="000277B9" w:rsidRDefault="00C45A50" w:rsidP="00D30573">
            <w:pPr>
              <w:contextualSpacing/>
              <w:rPr>
                <w:sz w:val="20"/>
                <w:szCs w:val="20"/>
              </w:rPr>
            </w:pPr>
            <w:r w:rsidRPr="000277B9">
              <w:rPr>
                <w:sz w:val="20"/>
                <w:szCs w:val="20"/>
              </w:rPr>
              <w:t>asynchronous, online group discussions</w:t>
            </w:r>
          </w:p>
        </w:tc>
        <w:tc>
          <w:tcPr>
            <w:tcW w:w="1961" w:type="dxa"/>
          </w:tcPr>
          <w:p w14:paraId="706D2FA8" w14:textId="77777777" w:rsidR="00C45A50" w:rsidRPr="000277B9" w:rsidRDefault="00C45A50" w:rsidP="00D30573">
            <w:pPr>
              <w:contextualSpacing/>
              <w:rPr>
                <w:sz w:val="20"/>
                <w:szCs w:val="20"/>
              </w:rPr>
            </w:pPr>
            <w:r w:rsidRPr="000277B9">
              <w:rPr>
                <w:sz w:val="20"/>
                <w:szCs w:val="20"/>
              </w:rPr>
              <w:t>Inductive thematic approach</w:t>
            </w:r>
          </w:p>
        </w:tc>
      </w:tr>
      <w:tr w:rsidR="00C45A50" w:rsidRPr="000277B9" w14:paraId="27AFDB4D" w14:textId="77777777" w:rsidTr="00C45A50">
        <w:tc>
          <w:tcPr>
            <w:tcW w:w="1615" w:type="dxa"/>
          </w:tcPr>
          <w:p w14:paraId="11CD750D" w14:textId="77777777" w:rsidR="00C45A50" w:rsidRPr="000277B9" w:rsidRDefault="00C45A50" w:rsidP="00D30573">
            <w:pPr>
              <w:contextualSpacing/>
              <w:rPr>
                <w:sz w:val="20"/>
                <w:szCs w:val="20"/>
              </w:rPr>
            </w:pPr>
            <w:r w:rsidRPr="000277B9">
              <w:rPr>
                <w:sz w:val="20"/>
                <w:szCs w:val="20"/>
              </w:rPr>
              <w:t>Estrella &amp; Frazier (2023)</w:t>
            </w:r>
          </w:p>
        </w:tc>
        <w:tc>
          <w:tcPr>
            <w:tcW w:w="1260" w:type="dxa"/>
          </w:tcPr>
          <w:p w14:paraId="12103391"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296EBDD" w14:textId="77777777" w:rsidR="00C45A50" w:rsidRPr="000277B9" w:rsidRDefault="00C45A50" w:rsidP="00D30573">
            <w:pPr>
              <w:contextualSpacing/>
              <w:rPr>
                <w:sz w:val="20"/>
                <w:szCs w:val="20"/>
              </w:rPr>
            </w:pPr>
            <w:r w:rsidRPr="000277B9">
              <w:rPr>
                <w:sz w:val="20"/>
                <w:szCs w:val="20"/>
              </w:rPr>
              <w:t>English</w:t>
            </w:r>
          </w:p>
        </w:tc>
        <w:tc>
          <w:tcPr>
            <w:tcW w:w="1242" w:type="dxa"/>
          </w:tcPr>
          <w:p w14:paraId="42E33AE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256890E" w14:textId="77777777" w:rsidR="00C45A50" w:rsidRPr="000277B9" w:rsidRDefault="00C45A50" w:rsidP="00D30573">
            <w:pPr>
              <w:contextualSpacing/>
              <w:rPr>
                <w:sz w:val="20"/>
                <w:szCs w:val="20"/>
              </w:rPr>
            </w:pPr>
            <w:r w:rsidRPr="000277B9">
              <w:rPr>
                <w:sz w:val="20"/>
                <w:szCs w:val="20"/>
              </w:rPr>
              <w:t>EDS</w:t>
            </w:r>
          </w:p>
        </w:tc>
        <w:tc>
          <w:tcPr>
            <w:tcW w:w="5040" w:type="dxa"/>
          </w:tcPr>
          <w:p w14:paraId="6CD4A437" w14:textId="77777777" w:rsidR="00C45A50" w:rsidRPr="000277B9" w:rsidRDefault="00C45A50" w:rsidP="00D30573">
            <w:pPr>
              <w:autoSpaceDE w:val="0"/>
              <w:autoSpaceDN w:val="0"/>
              <w:adjustRightInd w:val="0"/>
              <w:rPr>
                <w:sz w:val="20"/>
                <w:szCs w:val="20"/>
              </w:rPr>
            </w:pPr>
            <w:r w:rsidRPr="000277B9">
              <w:rPr>
                <w:sz w:val="20"/>
                <w:szCs w:val="20"/>
              </w:rPr>
              <w:t>To examine the experiences of individuals living with</w:t>
            </w:r>
          </w:p>
          <w:p w14:paraId="34ACD2C9" w14:textId="77777777" w:rsidR="00C45A50" w:rsidRPr="000277B9" w:rsidRDefault="00C45A50" w:rsidP="00D30573">
            <w:pPr>
              <w:contextualSpacing/>
              <w:rPr>
                <w:sz w:val="20"/>
                <w:szCs w:val="20"/>
              </w:rPr>
            </w:pPr>
            <w:proofErr w:type="spellStart"/>
            <w:r w:rsidRPr="000277B9">
              <w:rPr>
                <w:sz w:val="20"/>
                <w:szCs w:val="20"/>
              </w:rPr>
              <w:t>hEDS</w:t>
            </w:r>
            <w:proofErr w:type="spellEnd"/>
            <w:r w:rsidRPr="000277B9">
              <w:rPr>
                <w:sz w:val="20"/>
                <w:szCs w:val="20"/>
              </w:rPr>
              <w:t xml:space="preserve"> or HSD in the US</w:t>
            </w:r>
          </w:p>
        </w:tc>
        <w:tc>
          <w:tcPr>
            <w:tcW w:w="895" w:type="dxa"/>
          </w:tcPr>
          <w:p w14:paraId="651F25C9" w14:textId="77777777" w:rsidR="00C45A50" w:rsidRPr="000277B9" w:rsidRDefault="00C45A50" w:rsidP="00D30573">
            <w:pPr>
              <w:contextualSpacing/>
              <w:rPr>
                <w:sz w:val="20"/>
                <w:szCs w:val="20"/>
              </w:rPr>
            </w:pPr>
            <w:r w:rsidRPr="000277B9">
              <w:rPr>
                <w:sz w:val="20"/>
                <w:szCs w:val="20"/>
              </w:rPr>
              <w:t>2125</w:t>
            </w:r>
          </w:p>
        </w:tc>
        <w:tc>
          <w:tcPr>
            <w:tcW w:w="1620" w:type="dxa"/>
          </w:tcPr>
          <w:p w14:paraId="76F975C5" w14:textId="77777777" w:rsidR="00C45A50" w:rsidRPr="000277B9" w:rsidRDefault="00C45A50" w:rsidP="00D30573">
            <w:pPr>
              <w:contextualSpacing/>
              <w:rPr>
                <w:sz w:val="20"/>
                <w:szCs w:val="20"/>
              </w:rPr>
            </w:pPr>
            <w:r w:rsidRPr="000277B9">
              <w:rPr>
                <w:sz w:val="20"/>
                <w:szCs w:val="20"/>
              </w:rPr>
              <w:t>Mixed methods online survey</w:t>
            </w:r>
          </w:p>
        </w:tc>
        <w:tc>
          <w:tcPr>
            <w:tcW w:w="1961" w:type="dxa"/>
          </w:tcPr>
          <w:p w14:paraId="5B27FA08"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11F2B91D" w14:textId="77777777" w:rsidTr="00C45A50">
        <w:tc>
          <w:tcPr>
            <w:tcW w:w="1615" w:type="dxa"/>
          </w:tcPr>
          <w:p w14:paraId="207CDD03" w14:textId="77777777" w:rsidR="00C45A50" w:rsidRPr="000277B9" w:rsidRDefault="00C45A50" w:rsidP="00D30573">
            <w:pPr>
              <w:contextualSpacing/>
              <w:rPr>
                <w:sz w:val="20"/>
                <w:szCs w:val="20"/>
              </w:rPr>
            </w:pPr>
            <w:proofErr w:type="spellStart"/>
            <w:r w:rsidRPr="000277B9">
              <w:rPr>
                <w:sz w:val="20"/>
                <w:szCs w:val="20"/>
              </w:rPr>
              <w:t>Facchin</w:t>
            </w:r>
            <w:proofErr w:type="spellEnd"/>
            <w:r w:rsidRPr="000277B9">
              <w:rPr>
                <w:sz w:val="20"/>
                <w:szCs w:val="20"/>
              </w:rPr>
              <w:t xml:space="preserve"> et al. (2018)</w:t>
            </w:r>
          </w:p>
        </w:tc>
        <w:tc>
          <w:tcPr>
            <w:tcW w:w="1260" w:type="dxa"/>
          </w:tcPr>
          <w:p w14:paraId="71376CDE" w14:textId="77777777" w:rsidR="00C45A50" w:rsidRPr="000277B9" w:rsidRDefault="00C45A50" w:rsidP="00D30573">
            <w:pPr>
              <w:contextualSpacing/>
              <w:rPr>
                <w:sz w:val="20"/>
                <w:szCs w:val="20"/>
              </w:rPr>
            </w:pPr>
            <w:r w:rsidRPr="000277B9">
              <w:rPr>
                <w:sz w:val="20"/>
                <w:szCs w:val="20"/>
              </w:rPr>
              <w:t>Italy</w:t>
            </w:r>
          </w:p>
        </w:tc>
        <w:tc>
          <w:tcPr>
            <w:tcW w:w="1103" w:type="dxa"/>
          </w:tcPr>
          <w:p w14:paraId="76586400" w14:textId="77777777" w:rsidR="00C45A50" w:rsidRPr="000277B9" w:rsidRDefault="00C45A50" w:rsidP="00D30573">
            <w:pPr>
              <w:contextualSpacing/>
              <w:rPr>
                <w:sz w:val="20"/>
                <w:szCs w:val="20"/>
              </w:rPr>
            </w:pPr>
            <w:r w:rsidRPr="000277B9">
              <w:rPr>
                <w:sz w:val="20"/>
                <w:szCs w:val="20"/>
              </w:rPr>
              <w:t>English</w:t>
            </w:r>
          </w:p>
        </w:tc>
        <w:tc>
          <w:tcPr>
            <w:tcW w:w="1242" w:type="dxa"/>
          </w:tcPr>
          <w:p w14:paraId="38014EC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53929F3" w14:textId="77777777" w:rsidR="00C45A50" w:rsidRPr="000277B9" w:rsidRDefault="00C45A50" w:rsidP="00D30573">
            <w:pPr>
              <w:contextualSpacing/>
              <w:rPr>
                <w:sz w:val="20"/>
                <w:szCs w:val="20"/>
              </w:rPr>
            </w:pPr>
            <w:r w:rsidRPr="000277B9">
              <w:rPr>
                <w:sz w:val="20"/>
                <w:szCs w:val="20"/>
              </w:rPr>
              <w:t>Endo</w:t>
            </w:r>
          </w:p>
        </w:tc>
        <w:tc>
          <w:tcPr>
            <w:tcW w:w="5040" w:type="dxa"/>
          </w:tcPr>
          <w:p w14:paraId="1D0B2573" w14:textId="77777777" w:rsidR="00C45A50" w:rsidRPr="000277B9" w:rsidRDefault="00C45A50" w:rsidP="00D30573">
            <w:pPr>
              <w:contextualSpacing/>
              <w:rPr>
                <w:sz w:val="20"/>
                <w:szCs w:val="20"/>
              </w:rPr>
            </w:pPr>
            <w:r w:rsidRPr="000277B9">
              <w:rPr>
                <w:sz w:val="20"/>
                <w:szCs w:val="20"/>
              </w:rPr>
              <w:t>To develop a grounded theory of how endometriosis affects psychological health</w:t>
            </w:r>
          </w:p>
        </w:tc>
        <w:tc>
          <w:tcPr>
            <w:tcW w:w="895" w:type="dxa"/>
          </w:tcPr>
          <w:p w14:paraId="4FA85BE8" w14:textId="77777777" w:rsidR="00C45A50" w:rsidRPr="000277B9" w:rsidRDefault="00C45A50" w:rsidP="00D30573">
            <w:pPr>
              <w:contextualSpacing/>
              <w:rPr>
                <w:sz w:val="20"/>
                <w:szCs w:val="20"/>
              </w:rPr>
            </w:pPr>
            <w:r w:rsidRPr="000277B9">
              <w:rPr>
                <w:sz w:val="20"/>
                <w:szCs w:val="20"/>
              </w:rPr>
              <w:t>74</w:t>
            </w:r>
          </w:p>
        </w:tc>
        <w:tc>
          <w:tcPr>
            <w:tcW w:w="1620" w:type="dxa"/>
          </w:tcPr>
          <w:p w14:paraId="08DAB6CA" w14:textId="77777777" w:rsidR="00C45A50" w:rsidRPr="000277B9" w:rsidRDefault="00C45A50" w:rsidP="00D30573">
            <w:pPr>
              <w:contextualSpacing/>
              <w:rPr>
                <w:sz w:val="20"/>
                <w:szCs w:val="20"/>
              </w:rPr>
            </w:pPr>
            <w:r w:rsidRPr="000277B9">
              <w:rPr>
                <w:sz w:val="20"/>
                <w:szCs w:val="20"/>
              </w:rPr>
              <w:t>Open interviews</w:t>
            </w:r>
          </w:p>
        </w:tc>
        <w:tc>
          <w:tcPr>
            <w:tcW w:w="1961" w:type="dxa"/>
          </w:tcPr>
          <w:p w14:paraId="49A31F40"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3B3948AF" w14:textId="77777777" w:rsidTr="00C45A50">
        <w:tc>
          <w:tcPr>
            <w:tcW w:w="1615" w:type="dxa"/>
          </w:tcPr>
          <w:p w14:paraId="27B43F5D" w14:textId="77777777" w:rsidR="00C45A50" w:rsidRPr="000277B9" w:rsidRDefault="00C45A50" w:rsidP="00D30573">
            <w:pPr>
              <w:contextualSpacing/>
              <w:rPr>
                <w:sz w:val="20"/>
                <w:szCs w:val="20"/>
              </w:rPr>
            </w:pPr>
            <w:r w:rsidRPr="000277B9">
              <w:rPr>
                <w:sz w:val="20"/>
                <w:szCs w:val="20"/>
              </w:rPr>
              <w:t>Gilje et al. (2008)</w:t>
            </w:r>
          </w:p>
        </w:tc>
        <w:tc>
          <w:tcPr>
            <w:tcW w:w="1260" w:type="dxa"/>
          </w:tcPr>
          <w:p w14:paraId="48EFA49B" w14:textId="77777777" w:rsidR="00C45A50" w:rsidRPr="000277B9" w:rsidRDefault="00C45A50" w:rsidP="00D30573">
            <w:pPr>
              <w:contextualSpacing/>
              <w:rPr>
                <w:sz w:val="20"/>
                <w:szCs w:val="20"/>
              </w:rPr>
            </w:pPr>
            <w:r w:rsidRPr="000277B9">
              <w:rPr>
                <w:sz w:val="20"/>
                <w:szCs w:val="20"/>
              </w:rPr>
              <w:t>Norway</w:t>
            </w:r>
          </w:p>
        </w:tc>
        <w:tc>
          <w:tcPr>
            <w:tcW w:w="1103" w:type="dxa"/>
          </w:tcPr>
          <w:p w14:paraId="2C8AB5A3" w14:textId="77777777" w:rsidR="00C45A50" w:rsidRPr="000277B9" w:rsidRDefault="00C45A50" w:rsidP="00D30573">
            <w:pPr>
              <w:contextualSpacing/>
              <w:rPr>
                <w:sz w:val="20"/>
                <w:szCs w:val="20"/>
              </w:rPr>
            </w:pPr>
            <w:r w:rsidRPr="000277B9">
              <w:rPr>
                <w:sz w:val="20"/>
                <w:szCs w:val="20"/>
              </w:rPr>
              <w:t>English</w:t>
            </w:r>
          </w:p>
        </w:tc>
        <w:tc>
          <w:tcPr>
            <w:tcW w:w="1242" w:type="dxa"/>
          </w:tcPr>
          <w:p w14:paraId="6066F43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8B31507" w14:textId="77777777" w:rsidR="00C45A50" w:rsidRPr="000277B9" w:rsidRDefault="00C45A50" w:rsidP="00D30573">
            <w:pPr>
              <w:contextualSpacing/>
              <w:rPr>
                <w:sz w:val="20"/>
                <w:szCs w:val="20"/>
              </w:rPr>
            </w:pPr>
            <w:r w:rsidRPr="000277B9">
              <w:rPr>
                <w:sz w:val="20"/>
                <w:szCs w:val="20"/>
              </w:rPr>
              <w:t>CFS</w:t>
            </w:r>
          </w:p>
        </w:tc>
        <w:tc>
          <w:tcPr>
            <w:tcW w:w="5040" w:type="dxa"/>
          </w:tcPr>
          <w:p w14:paraId="393A98D7" w14:textId="77777777" w:rsidR="00C45A50" w:rsidRPr="000277B9" w:rsidRDefault="00C45A50" w:rsidP="00D30573">
            <w:pPr>
              <w:autoSpaceDE w:val="0"/>
              <w:autoSpaceDN w:val="0"/>
              <w:adjustRightInd w:val="0"/>
              <w:contextualSpacing/>
              <w:rPr>
                <w:sz w:val="20"/>
                <w:szCs w:val="20"/>
              </w:rPr>
            </w:pPr>
            <w:r w:rsidRPr="000277B9">
              <w:rPr>
                <w:sz w:val="20"/>
                <w:szCs w:val="20"/>
              </w:rPr>
              <w:t>To explore obstructions for quality care from experiences by patients suffering from chronic fatigue syndrome (CFS)</w:t>
            </w:r>
          </w:p>
        </w:tc>
        <w:tc>
          <w:tcPr>
            <w:tcW w:w="895" w:type="dxa"/>
          </w:tcPr>
          <w:p w14:paraId="18064E25" w14:textId="77777777" w:rsidR="00C45A50" w:rsidRPr="000277B9" w:rsidRDefault="00C45A50" w:rsidP="00D30573">
            <w:pPr>
              <w:contextualSpacing/>
              <w:rPr>
                <w:sz w:val="20"/>
                <w:szCs w:val="20"/>
              </w:rPr>
            </w:pPr>
            <w:r w:rsidRPr="000277B9">
              <w:rPr>
                <w:sz w:val="20"/>
                <w:szCs w:val="20"/>
              </w:rPr>
              <w:t>12</w:t>
            </w:r>
          </w:p>
        </w:tc>
        <w:tc>
          <w:tcPr>
            <w:tcW w:w="1620" w:type="dxa"/>
          </w:tcPr>
          <w:p w14:paraId="44F09358" w14:textId="77777777" w:rsidR="00C45A50" w:rsidRPr="000277B9" w:rsidRDefault="00C45A50" w:rsidP="00D30573">
            <w:pPr>
              <w:contextualSpacing/>
              <w:rPr>
                <w:sz w:val="20"/>
                <w:szCs w:val="20"/>
              </w:rPr>
            </w:pPr>
            <w:r w:rsidRPr="000277B9">
              <w:rPr>
                <w:sz w:val="20"/>
                <w:szCs w:val="20"/>
              </w:rPr>
              <w:t>Focus group, mixed method survey</w:t>
            </w:r>
          </w:p>
        </w:tc>
        <w:tc>
          <w:tcPr>
            <w:tcW w:w="1961" w:type="dxa"/>
          </w:tcPr>
          <w:p w14:paraId="5C516FC2"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24D51420" w14:textId="77777777" w:rsidTr="00C45A50">
        <w:tc>
          <w:tcPr>
            <w:tcW w:w="1615" w:type="dxa"/>
          </w:tcPr>
          <w:p w14:paraId="1FA627EF" w14:textId="77777777" w:rsidR="00C45A50" w:rsidRPr="000277B9" w:rsidRDefault="00C45A50" w:rsidP="00D30573">
            <w:pPr>
              <w:contextualSpacing/>
              <w:rPr>
                <w:sz w:val="20"/>
                <w:szCs w:val="20"/>
              </w:rPr>
            </w:pPr>
            <w:r w:rsidRPr="000277B9">
              <w:rPr>
                <w:sz w:val="20"/>
                <w:szCs w:val="20"/>
              </w:rPr>
              <w:t>Granero-Molina et al. (2018)</w:t>
            </w:r>
          </w:p>
        </w:tc>
        <w:tc>
          <w:tcPr>
            <w:tcW w:w="1260" w:type="dxa"/>
          </w:tcPr>
          <w:p w14:paraId="4456C4CE" w14:textId="77777777" w:rsidR="00C45A50" w:rsidRPr="000277B9" w:rsidRDefault="00C45A50" w:rsidP="00D30573">
            <w:pPr>
              <w:contextualSpacing/>
              <w:rPr>
                <w:sz w:val="20"/>
                <w:szCs w:val="20"/>
              </w:rPr>
            </w:pPr>
            <w:r w:rsidRPr="000277B9">
              <w:rPr>
                <w:sz w:val="20"/>
                <w:szCs w:val="20"/>
              </w:rPr>
              <w:t>Spain</w:t>
            </w:r>
          </w:p>
        </w:tc>
        <w:tc>
          <w:tcPr>
            <w:tcW w:w="1103" w:type="dxa"/>
          </w:tcPr>
          <w:p w14:paraId="4FC8E987" w14:textId="77777777" w:rsidR="00C45A50" w:rsidRPr="000277B9" w:rsidRDefault="00C45A50" w:rsidP="00D30573">
            <w:pPr>
              <w:contextualSpacing/>
              <w:rPr>
                <w:sz w:val="20"/>
                <w:szCs w:val="20"/>
              </w:rPr>
            </w:pPr>
            <w:r w:rsidRPr="000277B9">
              <w:rPr>
                <w:sz w:val="20"/>
                <w:szCs w:val="20"/>
              </w:rPr>
              <w:t>English</w:t>
            </w:r>
          </w:p>
        </w:tc>
        <w:tc>
          <w:tcPr>
            <w:tcW w:w="1242" w:type="dxa"/>
          </w:tcPr>
          <w:p w14:paraId="69B3BFF3"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FD7BA4D" w14:textId="77777777" w:rsidR="00C45A50" w:rsidRPr="000277B9" w:rsidRDefault="00C45A50" w:rsidP="00D30573">
            <w:pPr>
              <w:contextualSpacing/>
              <w:rPr>
                <w:sz w:val="20"/>
                <w:szCs w:val="20"/>
              </w:rPr>
            </w:pPr>
            <w:r w:rsidRPr="000277B9">
              <w:rPr>
                <w:sz w:val="20"/>
                <w:szCs w:val="20"/>
              </w:rPr>
              <w:t>FMS</w:t>
            </w:r>
          </w:p>
        </w:tc>
        <w:tc>
          <w:tcPr>
            <w:tcW w:w="5040" w:type="dxa"/>
          </w:tcPr>
          <w:p w14:paraId="0212DA78" w14:textId="77777777" w:rsidR="00C45A50" w:rsidRPr="000277B9" w:rsidRDefault="00C45A50" w:rsidP="00D30573">
            <w:pPr>
              <w:autoSpaceDE w:val="0"/>
              <w:autoSpaceDN w:val="0"/>
              <w:adjustRightInd w:val="0"/>
              <w:rPr>
                <w:sz w:val="20"/>
                <w:szCs w:val="20"/>
              </w:rPr>
            </w:pPr>
            <w:r w:rsidRPr="000277B9">
              <w:rPr>
                <w:sz w:val="20"/>
                <w:szCs w:val="20"/>
              </w:rPr>
              <w:t>To describe and understand experiences related to social support for women with fibromyalgia who suffer from sexual dysfunction</w:t>
            </w:r>
          </w:p>
        </w:tc>
        <w:tc>
          <w:tcPr>
            <w:tcW w:w="895" w:type="dxa"/>
          </w:tcPr>
          <w:p w14:paraId="2853CD71" w14:textId="77777777" w:rsidR="00C45A50" w:rsidRPr="000277B9" w:rsidRDefault="00C45A50" w:rsidP="00D30573">
            <w:pPr>
              <w:contextualSpacing/>
              <w:rPr>
                <w:sz w:val="20"/>
                <w:szCs w:val="20"/>
              </w:rPr>
            </w:pPr>
            <w:r w:rsidRPr="000277B9">
              <w:rPr>
                <w:sz w:val="20"/>
                <w:szCs w:val="20"/>
              </w:rPr>
              <w:t>13</w:t>
            </w:r>
          </w:p>
        </w:tc>
        <w:tc>
          <w:tcPr>
            <w:tcW w:w="1620" w:type="dxa"/>
          </w:tcPr>
          <w:p w14:paraId="31FD2319" w14:textId="77777777" w:rsidR="00C45A50" w:rsidRPr="000277B9" w:rsidRDefault="00C45A50" w:rsidP="00D30573">
            <w:pPr>
              <w:contextualSpacing/>
              <w:rPr>
                <w:sz w:val="20"/>
                <w:szCs w:val="20"/>
              </w:rPr>
            </w:pPr>
            <w:r w:rsidRPr="000277B9">
              <w:rPr>
                <w:sz w:val="20"/>
                <w:szCs w:val="20"/>
              </w:rPr>
              <w:t>Focus groups, in-depth interviews</w:t>
            </w:r>
          </w:p>
        </w:tc>
        <w:tc>
          <w:tcPr>
            <w:tcW w:w="1961" w:type="dxa"/>
          </w:tcPr>
          <w:p w14:paraId="573845A8" w14:textId="77777777" w:rsidR="00C45A50" w:rsidRPr="000277B9" w:rsidRDefault="00C45A50" w:rsidP="00D30573">
            <w:pPr>
              <w:contextualSpacing/>
              <w:rPr>
                <w:sz w:val="20"/>
                <w:szCs w:val="20"/>
              </w:rPr>
            </w:pPr>
            <w:r w:rsidRPr="000277B9">
              <w:rPr>
                <w:sz w:val="20"/>
                <w:szCs w:val="20"/>
              </w:rPr>
              <w:t>Hermeneutic phenomenology</w:t>
            </w:r>
          </w:p>
        </w:tc>
      </w:tr>
      <w:tr w:rsidR="00C45A50" w:rsidRPr="000277B9" w14:paraId="07A033EE" w14:textId="77777777" w:rsidTr="00C45A50">
        <w:tc>
          <w:tcPr>
            <w:tcW w:w="1615" w:type="dxa"/>
          </w:tcPr>
          <w:p w14:paraId="1D71DE27" w14:textId="77777777" w:rsidR="00C45A50" w:rsidRPr="000277B9" w:rsidRDefault="00C45A50" w:rsidP="00D30573">
            <w:pPr>
              <w:contextualSpacing/>
              <w:rPr>
                <w:sz w:val="20"/>
                <w:szCs w:val="20"/>
              </w:rPr>
            </w:pPr>
            <w:proofErr w:type="spellStart"/>
            <w:r w:rsidRPr="000277B9">
              <w:rPr>
                <w:sz w:val="20"/>
                <w:szCs w:val="20"/>
              </w:rPr>
              <w:t>Grundström</w:t>
            </w:r>
            <w:proofErr w:type="spellEnd"/>
            <w:r w:rsidRPr="000277B9">
              <w:rPr>
                <w:sz w:val="20"/>
                <w:szCs w:val="20"/>
              </w:rPr>
              <w:t xml:space="preserve"> et al. (2018)</w:t>
            </w:r>
          </w:p>
        </w:tc>
        <w:tc>
          <w:tcPr>
            <w:tcW w:w="1260" w:type="dxa"/>
          </w:tcPr>
          <w:p w14:paraId="34643F6E" w14:textId="77777777" w:rsidR="00C45A50" w:rsidRPr="000277B9" w:rsidRDefault="00C45A50" w:rsidP="00D30573">
            <w:pPr>
              <w:contextualSpacing/>
              <w:rPr>
                <w:sz w:val="20"/>
                <w:szCs w:val="20"/>
              </w:rPr>
            </w:pPr>
            <w:r w:rsidRPr="000277B9">
              <w:rPr>
                <w:sz w:val="20"/>
                <w:szCs w:val="20"/>
              </w:rPr>
              <w:t>Sweden</w:t>
            </w:r>
          </w:p>
        </w:tc>
        <w:tc>
          <w:tcPr>
            <w:tcW w:w="1103" w:type="dxa"/>
          </w:tcPr>
          <w:p w14:paraId="04E240D2" w14:textId="77777777" w:rsidR="00C45A50" w:rsidRPr="000277B9" w:rsidRDefault="00C45A50" w:rsidP="00D30573">
            <w:pPr>
              <w:contextualSpacing/>
              <w:rPr>
                <w:sz w:val="20"/>
                <w:szCs w:val="20"/>
              </w:rPr>
            </w:pPr>
            <w:r w:rsidRPr="000277B9">
              <w:rPr>
                <w:sz w:val="20"/>
                <w:szCs w:val="20"/>
              </w:rPr>
              <w:t>English</w:t>
            </w:r>
          </w:p>
        </w:tc>
        <w:tc>
          <w:tcPr>
            <w:tcW w:w="1242" w:type="dxa"/>
          </w:tcPr>
          <w:p w14:paraId="76DD744E"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8C3C122" w14:textId="77777777" w:rsidR="00C45A50" w:rsidRPr="000277B9" w:rsidRDefault="00C45A50" w:rsidP="00D30573">
            <w:pPr>
              <w:contextualSpacing/>
              <w:rPr>
                <w:sz w:val="20"/>
                <w:szCs w:val="20"/>
              </w:rPr>
            </w:pPr>
            <w:r w:rsidRPr="000277B9">
              <w:rPr>
                <w:sz w:val="20"/>
                <w:szCs w:val="20"/>
              </w:rPr>
              <w:t>Endo</w:t>
            </w:r>
          </w:p>
        </w:tc>
        <w:tc>
          <w:tcPr>
            <w:tcW w:w="5040" w:type="dxa"/>
          </w:tcPr>
          <w:p w14:paraId="78D5054C" w14:textId="77777777" w:rsidR="00C45A50" w:rsidRPr="000277B9" w:rsidRDefault="00C45A50" w:rsidP="00D30573">
            <w:pPr>
              <w:autoSpaceDE w:val="0"/>
              <w:autoSpaceDN w:val="0"/>
              <w:adjustRightInd w:val="0"/>
              <w:contextualSpacing/>
              <w:rPr>
                <w:sz w:val="20"/>
                <w:szCs w:val="20"/>
              </w:rPr>
            </w:pPr>
            <w:r w:rsidRPr="000277B9">
              <w:rPr>
                <w:sz w:val="20"/>
                <w:szCs w:val="20"/>
              </w:rPr>
              <w:t>To identify and describe the experience of healthcare encounters among women with endometriosis</w:t>
            </w:r>
          </w:p>
        </w:tc>
        <w:tc>
          <w:tcPr>
            <w:tcW w:w="895" w:type="dxa"/>
          </w:tcPr>
          <w:p w14:paraId="1F392D8C" w14:textId="77777777" w:rsidR="00C45A50" w:rsidRPr="000277B9" w:rsidRDefault="00C45A50" w:rsidP="00D30573">
            <w:pPr>
              <w:contextualSpacing/>
              <w:rPr>
                <w:sz w:val="20"/>
                <w:szCs w:val="20"/>
              </w:rPr>
            </w:pPr>
            <w:r w:rsidRPr="000277B9">
              <w:rPr>
                <w:sz w:val="20"/>
                <w:szCs w:val="20"/>
              </w:rPr>
              <w:t>9</w:t>
            </w:r>
          </w:p>
        </w:tc>
        <w:tc>
          <w:tcPr>
            <w:tcW w:w="1620" w:type="dxa"/>
          </w:tcPr>
          <w:p w14:paraId="6F950DED" w14:textId="77777777" w:rsidR="00C45A50" w:rsidRPr="000277B9" w:rsidRDefault="00C45A50" w:rsidP="00D30573">
            <w:pPr>
              <w:contextualSpacing/>
              <w:rPr>
                <w:sz w:val="20"/>
                <w:szCs w:val="20"/>
              </w:rPr>
            </w:pPr>
            <w:r w:rsidRPr="000277B9">
              <w:rPr>
                <w:sz w:val="20"/>
                <w:szCs w:val="20"/>
              </w:rPr>
              <w:t>Interviews</w:t>
            </w:r>
          </w:p>
        </w:tc>
        <w:tc>
          <w:tcPr>
            <w:tcW w:w="1961" w:type="dxa"/>
          </w:tcPr>
          <w:p w14:paraId="44443489"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54BCDE5F" w14:textId="77777777" w:rsidTr="00C45A50">
        <w:tc>
          <w:tcPr>
            <w:tcW w:w="1615" w:type="dxa"/>
          </w:tcPr>
          <w:p w14:paraId="27F4E1DE" w14:textId="77777777" w:rsidR="00C45A50" w:rsidRPr="000277B9" w:rsidRDefault="00C45A50" w:rsidP="00D30573">
            <w:pPr>
              <w:contextualSpacing/>
              <w:rPr>
                <w:sz w:val="20"/>
                <w:szCs w:val="20"/>
              </w:rPr>
            </w:pPr>
            <w:proofErr w:type="spellStart"/>
            <w:r w:rsidRPr="000277B9">
              <w:rPr>
                <w:sz w:val="20"/>
                <w:szCs w:val="20"/>
              </w:rPr>
              <w:lastRenderedPageBreak/>
              <w:t>Grundström</w:t>
            </w:r>
            <w:proofErr w:type="spellEnd"/>
            <w:r w:rsidRPr="000277B9">
              <w:rPr>
                <w:sz w:val="20"/>
                <w:szCs w:val="20"/>
              </w:rPr>
              <w:t xml:space="preserve"> et al. (2020)</w:t>
            </w:r>
          </w:p>
        </w:tc>
        <w:tc>
          <w:tcPr>
            <w:tcW w:w="1260" w:type="dxa"/>
          </w:tcPr>
          <w:p w14:paraId="7889C229" w14:textId="77777777" w:rsidR="00C45A50" w:rsidRPr="000277B9" w:rsidRDefault="00C45A50" w:rsidP="00D30573">
            <w:pPr>
              <w:contextualSpacing/>
              <w:rPr>
                <w:sz w:val="20"/>
                <w:szCs w:val="20"/>
              </w:rPr>
            </w:pPr>
            <w:r w:rsidRPr="000277B9">
              <w:rPr>
                <w:sz w:val="20"/>
                <w:szCs w:val="20"/>
              </w:rPr>
              <w:t>Sweden</w:t>
            </w:r>
          </w:p>
        </w:tc>
        <w:tc>
          <w:tcPr>
            <w:tcW w:w="1103" w:type="dxa"/>
          </w:tcPr>
          <w:p w14:paraId="57EA87CB" w14:textId="77777777" w:rsidR="00C45A50" w:rsidRPr="000277B9" w:rsidRDefault="00C45A50" w:rsidP="00D30573">
            <w:pPr>
              <w:contextualSpacing/>
              <w:rPr>
                <w:sz w:val="20"/>
                <w:szCs w:val="20"/>
              </w:rPr>
            </w:pPr>
            <w:r w:rsidRPr="000277B9">
              <w:rPr>
                <w:sz w:val="20"/>
                <w:szCs w:val="20"/>
              </w:rPr>
              <w:t>English</w:t>
            </w:r>
          </w:p>
        </w:tc>
        <w:tc>
          <w:tcPr>
            <w:tcW w:w="1242" w:type="dxa"/>
          </w:tcPr>
          <w:p w14:paraId="5B685BF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D9D4882" w14:textId="77777777" w:rsidR="00C45A50" w:rsidRPr="000277B9" w:rsidRDefault="00C45A50" w:rsidP="00D30573">
            <w:pPr>
              <w:contextualSpacing/>
              <w:rPr>
                <w:sz w:val="20"/>
                <w:szCs w:val="20"/>
              </w:rPr>
            </w:pPr>
            <w:r w:rsidRPr="000277B9">
              <w:rPr>
                <w:sz w:val="20"/>
                <w:szCs w:val="20"/>
              </w:rPr>
              <w:t>Endo</w:t>
            </w:r>
          </w:p>
        </w:tc>
        <w:tc>
          <w:tcPr>
            <w:tcW w:w="5040" w:type="dxa"/>
          </w:tcPr>
          <w:p w14:paraId="25F37008" w14:textId="77777777" w:rsidR="00C45A50" w:rsidRPr="000277B9" w:rsidRDefault="00C45A50" w:rsidP="00D30573">
            <w:pPr>
              <w:autoSpaceDE w:val="0"/>
              <w:autoSpaceDN w:val="0"/>
              <w:adjustRightInd w:val="0"/>
              <w:contextualSpacing/>
              <w:rPr>
                <w:sz w:val="20"/>
                <w:szCs w:val="20"/>
              </w:rPr>
            </w:pPr>
            <w:r w:rsidRPr="000277B9">
              <w:rPr>
                <w:sz w:val="20"/>
                <w:szCs w:val="20"/>
              </w:rPr>
              <w:t>To identify and describe endometriosis healthcare experiences based on affected individuals’ blog posts</w:t>
            </w:r>
          </w:p>
        </w:tc>
        <w:tc>
          <w:tcPr>
            <w:tcW w:w="895" w:type="dxa"/>
          </w:tcPr>
          <w:p w14:paraId="071D9D5B" w14:textId="77777777" w:rsidR="00C45A50" w:rsidRPr="000277B9" w:rsidRDefault="00C45A50" w:rsidP="00D30573">
            <w:pPr>
              <w:contextualSpacing/>
              <w:rPr>
                <w:sz w:val="20"/>
                <w:szCs w:val="20"/>
              </w:rPr>
            </w:pPr>
            <w:r w:rsidRPr="000277B9">
              <w:rPr>
                <w:sz w:val="20"/>
                <w:szCs w:val="20"/>
              </w:rPr>
              <w:t>N/A*</w:t>
            </w:r>
          </w:p>
        </w:tc>
        <w:tc>
          <w:tcPr>
            <w:tcW w:w="1620" w:type="dxa"/>
          </w:tcPr>
          <w:p w14:paraId="162A5340" w14:textId="77777777" w:rsidR="00C45A50" w:rsidRPr="000277B9" w:rsidRDefault="00C45A50" w:rsidP="00D30573">
            <w:pPr>
              <w:contextualSpacing/>
              <w:rPr>
                <w:sz w:val="20"/>
                <w:szCs w:val="20"/>
              </w:rPr>
            </w:pPr>
            <w:r w:rsidRPr="000277B9">
              <w:rPr>
                <w:sz w:val="20"/>
                <w:szCs w:val="20"/>
              </w:rPr>
              <w:t>N/A*</w:t>
            </w:r>
          </w:p>
        </w:tc>
        <w:tc>
          <w:tcPr>
            <w:tcW w:w="1961" w:type="dxa"/>
          </w:tcPr>
          <w:p w14:paraId="70C871A6"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22E146D8" w14:textId="77777777" w:rsidTr="00C45A50">
        <w:tc>
          <w:tcPr>
            <w:tcW w:w="1615" w:type="dxa"/>
          </w:tcPr>
          <w:p w14:paraId="6CABC018" w14:textId="77777777" w:rsidR="00C45A50" w:rsidRPr="000277B9" w:rsidRDefault="00C45A50" w:rsidP="00D30573">
            <w:pPr>
              <w:contextualSpacing/>
              <w:rPr>
                <w:sz w:val="20"/>
                <w:szCs w:val="20"/>
                <w:shd w:val="clear" w:color="auto" w:fill="FFFFFF"/>
              </w:rPr>
            </w:pPr>
            <w:r w:rsidRPr="000277B9">
              <w:rPr>
                <w:sz w:val="20"/>
                <w:szCs w:val="20"/>
                <w:shd w:val="clear" w:color="auto" w:fill="FFFFFF"/>
              </w:rPr>
              <w:t>Guise et al. (2007)</w:t>
            </w:r>
          </w:p>
        </w:tc>
        <w:tc>
          <w:tcPr>
            <w:tcW w:w="1260" w:type="dxa"/>
          </w:tcPr>
          <w:p w14:paraId="13F553E7"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5A09012" w14:textId="77777777" w:rsidR="00C45A50" w:rsidRPr="000277B9" w:rsidRDefault="00C45A50" w:rsidP="00D30573">
            <w:pPr>
              <w:contextualSpacing/>
              <w:rPr>
                <w:sz w:val="20"/>
                <w:szCs w:val="20"/>
              </w:rPr>
            </w:pPr>
            <w:r w:rsidRPr="000277B9">
              <w:rPr>
                <w:sz w:val="20"/>
                <w:szCs w:val="20"/>
              </w:rPr>
              <w:t>English</w:t>
            </w:r>
          </w:p>
        </w:tc>
        <w:tc>
          <w:tcPr>
            <w:tcW w:w="1242" w:type="dxa"/>
          </w:tcPr>
          <w:p w14:paraId="3BC3E37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4FB5A9F" w14:textId="77777777" w:rsidR="00C45A50" w:rsidRPr="000277B9" w:rsidRDefault="00C45A50" w:rsidP="00D30573">
            <w:pPr>
              <w:contextualSpacing/>
              <w:rPr>
                <w:sz w:val="20"/>
                <w:szCs w:val="20"/>
              </w:rPr>
            </w:pPr>
            <w:r w:rsidRPr="000277B9">
              <w:rPr>
                <w:sz w:val="20"/>
                <w:szCs w:val="20"/>
              </w:rPr>
              <w:t>CFS</w:t>
            </w:r>
          </w:p>
        </w:tc>
        <w:tc>
          <w:tcPr>
            <w:tcW w:w="5040" w:type="dxa"/>
          </w:tcPr>
          <w:p w14:paraId="19D07DA6" w14:textId="77777777" w:rsidR="00C45A50" w:rsidRPr="000277B9" w:rsidRDefault="00C45A50" w:rsidP="00D30573">
            <w:pPr>
              <w:autoSpaceDE w:val="0"/>
              <w:autoSpaceDN w:val="0"/>
              <w:adjustRightInd w:val="0"/>
              <w:rPr>
                <w:sz w:val="20"/>
                <w:szCs w:val="20"/>
              </w:rPr>
            </w:pPr>
            <w:r w:rsidRPr="000277B9">
              <w:rPr>
                <w:sz w:val="20"/>
                <w:szCs w:val="20"/>
              </w:rPr>
              <w:t>To explore ME/CFS sufferers’ descriptions of interactions with medical professionals taken from an asynchronous, online sufferers’ support group.</w:t>
            </w:r>
          </w:p>
        </w:tc>
        <w:tc>
          <w:tcPr>
            <w:tcW w:w="895" w:type="dxa"/>
          </w:tcPr>
          <w:p w14:paraId="6E7114C1" w14:textId="77777777" w:rsidR="00C45A50" w:rsidRPr="000277B9" w:rsidRDefault="00C45A50" w:rsidP="00D30573">
            <w:pPr>
              <w:contextualSpacing/>
              <w:rPr>
                <w:sz w:val="20"/>
                <w:szCs w:val="20"/>
              </w:rPr>
            </w:pPr>
            <w:r w:rsidRPr="000277B9">
              <w:rPr>
                <w:sz w:val="20"/>
                <w:szCs w:val="20"/>
              </w:rPr>
              <w:t>38</w:t>
            </w:r>
          </w:p>
        </w:tc>
        <w:tc>
          <w:tcPr>
            <w:tcW w:w="1620" w:type="dxa"/>
          </w:tcPr>
          <w:p w14:paraId="03362CF3" w14:textId="77777777" w:rsidR="00C45A50" w:rsidRPr="000277B9" w:rsidRDefault="00C45A50" w:rsidP="00D30573">
            <w:pPr>
              <w:autoSpaceDE w:val="0"/>
              <w:autoSpaceDN w:val="0"/>
              <w:adjustRightInd w:val="0"/>
              <w:rPr>
                <w:sz w:val="20"/>
                <w:szCs w:val="20"/>
              </w:rPr>
            </w:pPr>
            <w:r w:rsidRPr="000277B9">
              <w:rPr>
                <w:sz w:val="20"/>
                <w:szCs w:val="20"/>
              </w:rPr>
              <w:t>Anonymous,</w:t>
            </w:r>
          </w:p>
          <w:p w14:paraId="50670B11" w14:textId="77777777" w:rsidR="00C45A50" w:rsidRPr="000277B9" w:rsidRDefault="00C45A50" w:rsidP="00D30573">
            <w:pPr>
              <w:contextualSpacing/>
              <w:rPr>
                <w:sz w:val="20"/>
                <w:szCs w:val="20"/>
              </w:rPr>
            </w:pPr>
            <w:r w:rsidRPr="000277B9">
              <w:rPr>
                <w:sz w:val="20"/>
                <w:szCs w:val="20"/>
              </w:rPr>
              <w:t>asynchronous, online group discussions</w:t>
            </w:r>
          </w:p>
        </w:tc>
        <w:tc>
          <w:tcPr>
            <w:tcW w:w="1961" w:type="dxa"/>
          </w:tcPr>
          <w:p w14:paraId="1C206C23" w14:textId="77777777" w:rsidR="00C45A50" w:rsidRPr="000277B9" w:rsidRDefault="00C45A50" w:rsidP="00D30573">
            <w:pPr>
              <w:contextualSpacing/>
              <w:rPr>
                <w:sz w:val="20"/>
                <w:szCs w:val="20"/>
              </w:rPr>
            </w:pPr>
            <w:r w:rsidRPr="000277B9">
              <w:rPr>
                <w:sz w:val="20"/>
                <w:szCs w:val="20"/>
              </w:rPr>
              <w:t>Discourse analysis</w:t>
            </w:r>
          </w:p>
        </w:tc>
      </w:tr>
      <w:tr w:rsidR="00C45A50" w:rsidRPr="000277B9" w14:paraId="2A62D4D1" w14:textId="77777777" w:rsidTr="00C45A50">
        <w:tc>
          <w:tcPr>
            <w:tcW w:w="1615" w:type="dxa"/>
          </w:tcPr>
          <w:p w14:paraId="376794ED" w14:textId="77777777" w:rsidR="00C45A50" w:rsidRPr="000277B9" w:rsidRDefault="00C45A50" w:rsidP="00D30573">
            <w:pPr>
              <w:pStyle w:val="Default"/>
              <w:rPr>
                <w:rFonts w:ascii="Times New Roman" w:hAnsi="Times New Roman" w:cs="Times New Roman"/>
                <w:color w:val="auto"/>
                <w:sz w:val="20"/>
                <w:szCs w:val="20"/>
              </w:rPr>
            </w:pPr>
            <w:r w:rsidRPr="000277B9">
              <w:rPr>
                <w:rFonts w:ascii="Times New Roman" w:hAnsi="Times New Roman" w:cs="Times New Roman"/>
                <w:color w:val="auto"/>
                <w:sz w:val="20"/>
                <w:szCs w:val="20"/>
                <w:shd w:val="clear" w:color="auto" w:fill="FFFFFF"/>
              </w:rPr>
              <w:t xml:space="preserve">Habermann-Horstmeier &amp; </w:t>
            </w:r>
          </w:p>
          <w:p w14:paraId="1BC91461" w14:textId="77777777" w:rsidR="00C45A50" w:rsidRPr="000277B9" w:rsidRDefault="00C45A50" w:rsidP="00D30573">
            <w:pPr>
              <w:contextualSpacing/>
              <w:rPr>
                <w:sz w:val="20"/>
                <w:szCs w:val="20"/>
                <w:shd w:val="clear" w:color="auto" w:fill="FFFFFF"/>
              </w:rPr>
            </w:pPr>
            <w:r w:rsidRPr="000277B9">
              <w:rPr>
                <w:rFonts w:eastAsiaTheme="minorHAnsi"/>
                <w:sz w:val="20"/>
                <w:szCs w:val="20"/>
              </w:rPr>
              <w:t xml:space="preserve"> Horstmeier (2023)</w:t>
            </w:r>
          </w:p>
        </w:tc>
        <w:tc>
          <w:tcPr>
            <w:tcW w:w="1260" w:type="dxa"/>
          </w:tcPr>
          <w:p w14:paraId="0C1F7D45" w14:textId="77777777" w:rsidR="00C45A50" w:rsidRPr="000277B9" w:rsidRDefault="00C45A50" w:rsidP="00D30573">
            <w:pPr>
              <w:contextualSpacing/>
              <w:rPr>
                <w:sz w:val="20"/>
                <w:szCs w:val="20"/>
              </w:rPr>
            </w:pPr>
            <w:r w:rsidRPr="000277B9">
              <w:rPr>
                <w:sz w:val="20"/>
                <w:szCs w:val="20"/>
              </w:rPr>
              <w:t>Germany</w:t>
            </w:r>
          </w:p>
        </w:tc>
        <w:tc>
          <w:tcPr>
            <w:tcW w:w="1103" w:type="dxa"/>
          </w:tcPr>
          <w:p w14:paraId="2F15841A" w14:textId="77777777" w:rsidR="00C45A50" w:rsidRPr="000277B9" w:rsidRDefault="00C45A50" w:rsidP="00D30573">
            <w:pPr>
              <w:contextualSpacing/>
              <w:rPr>
                <w:sz w:val="20"/>
                <w:szCs w:val="20"/>
              </w:rPr>
            </w:pPr>
            <w:r w:rsidRPr="000277B9">
              <w:rPr>
                <w:sz w:val="20"/>
                <w:szCs w:val="20"/>
              </w:rPr>
              <w:t>German</w:t>
            </w:r>
          </w:p>
        </w:tc>
        <w:tc>
          <w:tcPr>
            <w:tcW w:w="1242" w:type="dxa"/>
          </w:tcPr>
          <w:p w14:paraId="6779B09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2784DD9" w14:textId="77777777" w:rsidR="00C45A50" w:rsidRPr="000277B9" w:rsidRDefault="00C45A50" w:rsidP="00D30573">
            <w:pPr>
              <w:contextualSpacing/>
              <w:rPr>
                <w:sz w:val="20"/>
                <w:szCs w:val="20"/>
              </w:rPr>
            </w:pPr>
            <w:r w:rsidRPr="000277B9">
              <w:rPr>
                <w:sz w:val="20"/>
                <w:szCs w:val="20"/>
              </w:rPr>
              <w:t>CFS</w:t>
            </w:r>
          </w:p>
        </w:tc>
        <w:tc>
          <w:tcPr>
            <w:tcW w:w="5040" w:type="dxa"/>
          </w:tcPr>
          <w:p w14:paraId="1C4F5221" w14:textId="77777777" w:rsidR="00C45A50" w:rsidRPr="000277B9" w:rsidRDefault="00C45A50" w:rsidP="00D30573">
            <w:pPr>
              <w:autoSpaceDE w:val="0"/>
              <w:autoSpaceDN w:val="0"/>
              <w:adjustRightInd w:val="0"/>
              <w:contextualSpacing/>
              <w:rPr>
                <w:sz w:val="20"/>
                <w:szCs w:val="20"/>
              </w:rPr>
            </w:pPr>
            <w:r w:rsidRPr="000277B9">
              <w:rPr>
                <w:sz w:val="20"/>
                <w:szCs w:val="20"/>
                <w:shd w:val="clear" w:color="auto" w:fill="F7F7F7"/>
              </w:rPr>
              <w:t>To examine the impact of the quality of the physician-patient relationship on the health of adult ME/CFS patients from a patient perspective.</w:t>
            </w:r>
          </w:p>
        </w:tc>
        <w:tc>
          <w:tcPr>
            <w:tcW w:w="895" w:type="dxa"/>
          </w:tcPr>
          <w:p w14:paraId="2A0E7CBA" w14:textId="77777777" w:rsidR="00C45A50" w:rsidRPr="000277B9" w:rsidRDefault="00C45A50" w:rsidP="00D30573">
            <w:pPr>
              <w:contextualSpacing/>
              <w:rPr>
                <w:sz w:val="20"/>
                <w:szCs w:val="20"/>
              </w:rPr>
            </w:pPr>
            <w:r w:rsidRPr="000277B9">
              <w:rPr>
                <w:sz w:val="20"/>
                <w:szCs w:val="20"/>
              </w:rPr>
              <w:t>544</w:t>
            </w:r>
          </w:p>
        </w:tc>
        <w:tc>
          <w:tcPr>
            <w:tcW w:w="1620" w:type="dxa"/>
          </w:tcPr>
          <w:p w14:paraId="08D3C304"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EED22F5" w14:textId="77777777" w:rsidR="00C45A50" w:rsidRPr="000277B9" w:rsidRDefault="00C45A50" w:rsidP="00D30573">
            <w:pPr>
              <w:contextualSpacing/>
              <w:rPr>
                <w:rFonts w:ascii="TimesNewRomanPSMT" w:hAnsi="TimesNewRomanPSMT" w:cs="TimesNewRomanPSMT"/>
                <w:sz w:val="20"/>
                <w:szCs w:val="20"/>
              </w:rPr>
            </w:pPr>
            <w:r w:rsidRPr="000277B9">
              <w:rPr>
                <w:rFonts w:ascii="TimesNewRomanPSMT" w:hAnsi="TimesNewRomanPSMT" w:cs="TimesNewRomanPSMT"/>
                <w:sz w:val="20"/>
                <w:szCs w:val="20"/>
              </w:rPr>
              <w:t>Content analysis</w:t>
            </w:r>
          </w:p>
        </w:tc>
      </w:tr>
      <w:tr w:rsidR="00C45A50" w:rsidRPr="000277B9" w14:paraId="232E48F4" w14:textId="77777777" w:rsidTr="00C45A50">
        <w:tc>
          <w:tcPr>
            <w:tcW w:w="1615" w:type="dxa"/>
          </w:tcPr>
          <w:p w14:paraId="2C8B182A" w14:textId="77777777" w:rsidR="00C45A50" w:rsidRPr="000277B9" w:rsidRDefault="00C45A50" w:rsidP="00D30573">
            <w:pPr>
              <w:pStyle w:val="Default"/>
              <w:rPr>
                <w:rFonts w:ascii="Times New Roman" w:hAnsi="Times New Roman" w:cs="Times New Roman"/>
                <w:color w:val="auto"/>
                <w:sz w:val="20"/>
                <w:szCs w:val="20"/>
              </w:rPr>
            </w:pPr>
            <w:r w:rsidRPr="000277B9">
              <w:rPr>
                <w:rFonts w:ascii="Times New Roman" w:hAnsi="Times New Roman" w:cs="Times New Roman"/>
                <w:color w:val="auto"/>
                <w:sz w:val="20"/>
                <w:szCs w:val="20"/>
                <w:shd w:val="clear" w:color="auto" w:fill="FFFFFF"/>
              </w:rPr>
              <w:t xml:space="preserve">Habermann-Horstmeier &amp; </w:t>
            </w:r>
          </w:p>
          <w:p w14:paraId="6F2ACC9C" w14:textId="77777777" w:rsidR="00C45A50" w:rsidRPr="000277B9" w:rsidRDefault="00C45A50" w:rsidP="00D30573">
            <w:pPr>
              <w:contextualSpacing/>
              <w:rPr>
                <w:sz w:val="20"/>
                <w:szCs w:val="20"/>
                <w:shd w:val="clear" w:color="auto" w:fill="FFFFFF"/>
              </w:rPr>
            </w:pPr>
            <w:r w:rsidRPr="000277B9">
              <w:rPr>
                <w:rFonts w:eastAsiaTheme="minorHAnsi"/>
                <w:sz w:val="20"/>
                <w:szCs w:val="20"/>
              </w:rPr>
              <w:t xml:space="preserve"> Horstmeier (2024)</w:t>
            </w:r>
          </w:p>
        </w:tc>
        <w:tc>
          <w:tcPr>
            <w:tcW w:w="1260" w:type="dxa"/>
          </w:tcPr>
          <w:p w14:paraId="57F87634" w14:textId="77777777" w:rsidR="00C45A50" w:rsidRPr="000277B9" w:rsidRDefault="00C45A50" w:rsidP="00D30573">
            <w:pPr>
              <w:contextualSpacing/>
              <w:rPr>
                <w:sz w:val="20"/>
                <w:szCs w:val="20"/>
              </w:rPr>
            </w:pPr>
            <w:r w:rsidRPr="000277B9">
              <w:rPr>
                <w:sz w:val="20"/>
                <w:szCs w:val="20"/>
              </w:rPr>
              <w:t>Germany</w:t>
            </w:r>
          </w:p>
        </w:tc>
        <w:tc>
          <w:tcPr>
            <w:tcW w:w="1103" w:type="dxa"/>
          </w:tcPr>
          <w:p w14:paraId="71DB9AB4" w14:textId="77777777" w:rsidR="00C45A50" w:rsidRPr="000277B9" w:rsidRDefault="00C45A50" w:rsidP="00D30573">
            <w:pPr>
              <w:contextualSpacing/>
              <w:rPr>
                <w:sz w:val="20"/>
                <w:szCs w:val="20"/>
              </w:rPr>
            </w:pPr>
            <w:r w:rsidRPr="000277B9">
              <w:rPr>
                <w:sz w:val="20"/>
                <w:szCs w:val="20"/>
              </w:rPr>
              <w:t>German</w:t>
            </w:r>
          </w:p>
        </w:tc>
        <w:tc>
          <w:tcPr>
            <w:tcW w:w="1242" w:type="dxa"/>
          </w:tcPr>
          <w:p w14:paraId="10CAE83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33B9DDC" w14:textId="77777777" w:rsidR="00C45A50" w:rsidRPr="000277B9" w:rsidRDefault="00C45A50" w:rsidP="00D30573">
            <w:pPr>
              <w:contextualSpacing/>
              <w:rPr>
                <w:sz w:val="20"/>
                <w:szCs w:val="20"/>
              </w:rPr>
            </w:pPr>
            <w:r w:rsidRPr="000277B9">
              <w:rPr>
                <w:sz w:val="20"/>
                <w:szCs w:val="20"/>
              </w:rPr>
              <w:t>CFS</w:t>
            </w:r>
          </w:p>
        </w:tc>
        <w:tc>
          <w:tcPr>
            <w:tcW w:w="5040" w:type="dxa"/>
          </w:tcPr>
          <w:p w14:paraId="3123E1E1" w14:textId="77777777" w:rsidR="00C45A50" w:rsidRPr="000277B9" w:rsidRDefault="00C45A50" w:rsidP="00D30573">
            <w:pPr>
              <w:autoSpaceDE w:val="0"/>
              <w:autoSpaceDN w:val="0"/>
              <w:adjustRightInd w:val="0"/>
              <w:contextualSpacing/>
              <w:rPr>
                <w:sz w:val="20"/>
                <w:szCs w:val="20"/>
              </w:rPr>
            </w:pPr>
            <w:r w:rsidRPr="000277B9">
              <w:rPr>
                <w:sz w:val="20"/>
                <w:szCs w:val="20"/>
                <w:shd w:val="clear" w:color="auto" w:fill="F7F7F7"/>
              </w:rPr>
              <w:t>To examine, from the perspective of patients, the perception of gender aspects in the relationship between physicians and patients with Myalgic Encephalomyelitis/Chronic Fatigue Syndrome (ME/CFS).</w:t>
            </w:r>
          </w:p>
        </w:tc>
        <w:tc>
          <w:tcPr>
            <w:tcW w:w="895" w:type="dxa"/>
          </w:tcPr>
          <w:p w14:paraId="489D503A" w14:textId="77777777" w:rsidR="00C45A50" w:rsidRPr="000277B9" w:rsidRDefault="00C45A50" w:rsidP="00D30573">
            <w:pPr>
              <w:contextualSpacing/>
              <w:rPr>
                <w:sz w:val="20"/>
                <w:szCs w:val="20"/>
              </w:rPr>
            </w:pPr>
            <w:r w:rsidRPr="000277B9">
              <w:rPr>
                <w:sz w:val="20"/>
                <w:szCs w:val="20"/>
              </w:rPr>
              <w:t>965</w:t>
            </w:r>
          </w:p>
        </w:tc>
        <w:tc>
          <w:tcPr>
            <w:tcW w:w="1620" w:type="dxa"/>
          </w:tcPr>
          <w:p w14:paraId="561B9297" w14:textId="77777777" w:rsidR="00C45A50" w:rsidRPr="000277B9" w:rsidRDefault="00C45A50" w:rsidP="00D30573">
            <w:pPr>
              <w:contextualSpacing/>
              <w:rPr>
                <w:sz w:val="20"/>
                <w:szCs w:val="20"/>
              </w:rPr>
            </w:pPr>
            <w:r w:rsidRPr="000277B9">
              <w:rPr>
                <w:sz w:val="20"/>
                <w:szCs w:val="20"/>
              </w:rPr>
              <w:t>Mixed-methods online survey</w:t>
            </w:r>
          </w:p>
        </w:tc>
        <w:tc>
          <w:tcPr>
            <w:tcW w:w="1961" w:type="dxa"/>
          </w:tcPr>
          <w:p w14:paraId="7AD39CAB" w14:textId="77777777" w:rsidR="00C45A50" w:rsidRPr="000277B9" w:rsidRDefault="00C45A50" w:rsidP="00D30573">
            <w:pPr>
              <w:contextualSpacing/>
              <w:rPr>
                <w:rFonts w:ascii="TimesNewRomanPSMT" w:hAnsi="TimesNewRomanPSMT" w:cs="TimesNewRomanPSMT"/>
                <w:sz w:val="20"/>
                <w:szCs w:val="20"/>
              </w:rPr>
            </w:pPr>
            <w:r w:rsidRPr="000277B9">
              <w:rPr>
                <w:rFonts w:ascii="TimesNewRomanPSMT" w:hAnsi="TimesNewRomanPSMT" w:cs="TimesNewRomanPSMT"/>
                <w:sz w:val="20"/>
                <w:szCs w:val="20"/>
              </w:rPr>
              <w:t>Content analysis</w:t>
            </w:r>
          </w:p>
        </w:tc>
      </w:tr>
      <w:tr w:rsidR="00C45A50" w:rsidRPr="000277B9" w14:paraId="3552BF73" w14:textId="77777777" w:rsidTr="00C45A50">
        <w:tc>
          <w:tcPr>
            <w:tcW w:w="1615" w:type="dxa"/>
          </w:tcPr>
          <w:p w14:paraId="41B183CB" w14:textId="77777777" w:rsidR="00C45A50" w:rsidRPr="000277B9" w:rsidRDefault="00C45A50" w:rsidP="00D30573">
            <w:pPr>
              <w:contextualSpacing/>
              <w:rPr>
                <w:sz w:val="20"/>
                <w:szCs w:val="20"/>
              </w:rPr>
            </w:pPr>
            <w:r w:rsidRPr="000277B9">
              <w:rPr>
                <w:sz w:val="20"/>
                <w:szCs w:val="20"/>
              </w:rPr>
              <w:t>Hallberg &amp; Carlsson (1998)</w:t>
            </w:r>
          </w:p>
        </w:tc>
        <w:tc>
          <w:tcPr>
            <w:tcW w:w="1260" w:type="dxa"/>
          </w:tcPr>
          <w:p w14:paraId="5219E3B4" w14:textId="77777777" w:rsidR="00C45A50" w:rsidRPr="000277B9" w:rsidRDefault="00C45A50" w:rsidP="00D30573">
            <w:pPr>
              <w:contextualSpacing/>
              <w:rPr>
                <w:sz w:val="20"/>
                <w:szCs w:val="20"/>
              </w:rPr>
            </w:pPr>
            <w:r w:rsidRPr="000277B9">
              <w:rPr>
                <w:sz w:val="20"/>
                <w:szCs w:val="20"/>
              </w:rPr>
              <w:t>Sweden</w:t>
            </w:r>
          </w:p>
        </w:tc>
        <w:tc>
          <w:tcPr>
            <w:tcW w:w="1103" w:type="dxa"/>
          </w:tcPr>
          <w:p w14:paraId="46414BE1" w14:textId="77777777" w:rsidR="00C45A50" w:rsidRPr="000277B9" w:rsidRDefault="00C45A50" w:rsidP="00D30573">
            <w:pPr>
              <w:contextualSpacing/>
              <w:rPr>
                <w:sz w:val="20"/>
                <w:szCs w:val="20"/>
              </w:rPr>
            </w:pPr>
            <w:r w:rsidRPr="000277B9">
              <w:rPr>
                <w:sz w:val="20"/>
                <w:szCs w:val="20"/>
              </w:rPr>
              <w:t>English</w:t>
            </w:r>
          </w:p>
        </w:tc>
        <w:tc>
          <w:tcPr>
            <w:tcW w:w="1242" w:type="dxa"/>
          </w:tcPr>
          <w:p w14:paraId="5208C84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5F77DCB" w14:textId="77777777" w:rsidR="00C45A50" w:rsidRPr="000277B9" w:rsidRDefault="00C45A50" w:rsidP="00D30573">
            <w:pPr>
              <w:contextualSpacing/>
              <w:rPr>
                <w:sz w:val="20"/>
                <w:szCs w:val="20"/>
              </w:rPr>
            </w:pPr>
            <w:r w:rsidRPr="000277B9">
              <w:rPr>
                <w:sz w:val="20"/>
                <w:szCs w:val="20"/>
              </w:rPr>
              <w:t>FMS</w:t>
            </w:r>
          </w:p>
        </w:tc>
        <w:tc>
          <w:tcPr>
            <w:tcW w:w="5040" w:type="dxa"/>
          </w:tcPr>
          <w:p w14:paraId="72A1AB36" w14:textId="77777777" w:rsidR="00C45A50" w:rsidRPr="000277B9" w:rsidRDefault="00C45A50" w:rsidP="00D30573">
            <w:pPr>
              <w:autoSpaceDE w:val="0"/>
              <w:autoSpaceDN w:val="0"/>
              <w:adjustRightInd w:val="0"/>
              <w:contextualSpacing/>
              <w:rPr>
                <w:sz w:val="20"/>
                <w:szCs w:val="20"/>
              </w:rPr>
            </w:pPr>
            <w:r w:rsidRPr="000277B9">
              <w:rPr>
                <w:sz w:val="20"/>
                <w:szCs w:val="20"/>
              </w:rPr>
              <w:t>To describe, from the perspective of 22 women (aged 22-60 years) with fibromyalgia, their experiences and beliefs of the pain and its origin and how the pain affects family and social life.</w:t>
            </w:r>
          </w:p>
        </w:tc>
        <w:tc>
          <w:tcPr>
            <w:tcW w:w="895" w:type="dxa"/>
          </w:tcPr>
          <w:p w14:paraId="3F3227FC" w14:textId="77777777" w:rsidR="00C45A50" w:rsidRPr="000277B9" w:rsidRDefault="00C45A50" w:rsidP="00D30573">
            <w:pPr>
              <w:contextualSpacing/>
              <w:rPr>
                <w:sz w:val="20"/>
                <w:szCs w:val="20"/>
              </w:rPr>
            </w:pPr>
            <w:r w:rsidRPr="000277B9">
              <w:rPr>
                <w:sz w:val="20"/>
                <w:szCs w:val="20"/>
              </w:rPr>
              <w:t>22</w:t>
            </w:r>
          </w:p>
        </w:tc>
        <w:tc>
          <w:tcPr>
            <w:tcW w:w="1620" w:type="dxa"/>
          </w:tcPr>
          <w:p w14:paraId="0234C1A5" w14:textId="77777777" w:rsidR="00C45A50" w:rsidRPr="000277B9" w:rsidRDefault="00C45A50" w:rsidP="00D30573">
            <w:pPr>
              <w:contextualSpacing/>
              <w:rPr>
                <w:sz w:val="20"/>
                <w:szCs w:val="20"/>
              </w:rPr>
            </w:pPr>
            <w:r w:rsidRPr="000277B9">
              <w:rPr>
                <w:sz w:val="20"/>
                <w:szCs w:val="20"/>
              </w:rPr>
              <w:t>Open-ended interviews</w:t>
            </w:r>
          </w:p>
        </w:tc>
        <w:tc>
          <w:tcPr>
            <w:tcW w:w="1961" w:type="dxa"/>
          </w:tcPr>
          <w:p w14:paraId="3CF59B47"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393D2BB9" w14:textId="77777777" w:rsidTr="00C45A50">
        <w:tc>
          <w:tcPr>
            <w:tcW w:w="1615" w:type="dxa"/>
          </w:tcPr>
          <w:p w14:paraId="4287624A" w14:textId="77777777" w:rsidR="00C45A50" w:rsidRPr="000277B9" w:rsidRDefault="00C45A50" w:rsidP="00D30573">
            <w:pPr>
              <w:contextualSpacing/>
              <w:rPr>
                <w:sz w:val="20"/>
                <w:szCs w:val="20"/>
              </w:rPr>
            </w:pPr>
            <w:r w:rsidRPr="000277B9">
              <w:rPr>
                <w:sz w:val="20"/>
                <w:szCs w:val="20"/>
              </w:rPr>
              <w:t>Halverson et al. (2021)</w:t>
            </w:r>
          </w:p>
        </w:tc>
        <w:tc>
          <w:tcPr>
            <w:tcW w:w="1260" w:type="dxa"/>
          </w:tcPr>
          <w:p w14:paraId="5ED27D9C"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C29A383" w14:textId="77777777" w:rsidR="00C45A50" w:rsidRPr="000277B9" w:rsidRDefault="00C45A50" w:rsidP="00D30573">
            <w:pPr>
              <w:contextualSpacing/>
              <w:rPr>
                <w:sz w:val="20"/>
                <w:szCs w:val="20"/>
              </w:rPr>
            </w:pPr>
            <w:r w:rsidRPr="000277B9">
              <w:rPr>
                <w:sz w:val="20"/>
                <w:szCs w:val="20"/>
              </w:rPr>
              <w:t>English</w:t>
            </w:r>
          </w:p>
        </w:tc>
        <w:tc>
          <w:tcPr>
            <w:tcW w:w="1242" w:type="dxa"/>
          </w:tcPr>
          <w:p w14:paraId="7472AA4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DFAA5BA" w14:textId="77777777" w:rsidR="00C45A50" w:rsidRPr="000277B9" w:rsidRDefault="00C45A50" w:rsidP="00D30573">
            <w:pPr>
              <w:contextualSpacing/>
              <w:rPr>
                <w:sz w:val="20"/>
                <w:szCs w:val="20"/>
              </w:rPr>
            </w:pPr>
            <w:r w:rsidRPr="000277B9">
              <w:rPr>
                <w:sz w:val="20"/>
                <w:szCs w:val="20"/>
              </w:rPr>
              <w:t>EDS</w:t>
            </w:r>
          </w:p>
        </w:tc>
        <w:tc>
          <w:tcPr>
            <w:tcW w:w="5040" w:type="dxa"/>
          </w:tcPr>
          <w:p w14:paraId="43B4C53C"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investigate the lived experiences of patients who have received clinical diagnoses of </w:t>
            </w:r>
            <w:proofErr w:type="spellStart"/>
            <w:r w:rsidRPr="000277B9">
              <w:rPr>
                <w:sz w:val="20"/>
                <w:szCs w:val="20"/>
              </w:rPr>
              <w:t>hEDS</w:t>
            </w:r>
            <w:proofErr w:type="spellEnd"/>
          </w:p>
        </w:tc>
        <w:tc>
          <w:tcPr>
            <w:tcW w:w="895" w:type="dxa"/>
          </w:tcPr>
          <w:p w14:paraId="08FF6199" w14:textId="77777777" w:rsidR="00C45A50" w:rsidRPr="000277B9" w:rsidRDefault="00C45A50" w:rsidP="00D30573">
            <w:pPr>
              <w:contextualSpacing/>
              <w:rPr>
                <w:sz w:val="20"/>
                <w:szCs w:val="20"/>
              </w:rPr>
            </w:pPr>
            <w:r w:rsidRPr="000277B9">
              <w:rPr>
                <w:sz w:val="20"/>
                <w:szCs w:val="20"/>
              </w:rPr>
              <w:t>22</w:t>
            </w:r>
          </w:p>
        </w:tc>
        <w:tc>
          <w:tcPr>
            <w:tcW w:w="1620" w:type="dxa"/>
          </w:tcPr>
          <w:p w14:paraId="484FD30B" w14:textId="77777777" w:rsidR="00C45A50" w:rsidRPr="000277B9" w:rsidRDefault="00C45A50" w:rsidP="00D30573">
            <w:pPr>
              <w:contextualSpacing/>
              <w:rPr>
                <w:sz w:val="20"/>
                <w:szCs w:val="20"/>
              </w:rPr>
            </w:pPr>
            <w:r w:rsidRPr="000277B9">
              <w:rPr>
                <w:sz w:val="20"/>
                <w:szCs w:val="20"/>
              </w:rPr>
              <w:t>In-depth, semi-structured interviews</w:t>
            </w:r>
          </w:p>
        </w:tc>
        <w:tc>
          <w:tcPr>
            <w:tcW w:w="1961" w:type="dxa"/>
          </w:tcPr>
          <w:p w14:paraId="39602A22"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25B5EC3E" w14:textId="77777777" w:rsidTr="00C45A50">
        <w:tc>
          <w:tcPr>
            <w:tcW w:w="1615" w:type="dxa"/>
          </w:tcPr>
          <w:p w14:paraId="7AC33C15" w14:textId="77777777" w:rsidR="00C45A50" w:rsidRPr="000277B9" w:rsidRDefault="00C45A50" w:rsidP="00D30573">
            <w:pPr>
              <w:contextualSpacing/>
              <w:rPr>
                <w:sz w:val="20"/>
                <w:szCs w:val="20"/>
              </w:rPr>
            </w:pPr>
            <w:r w:rsidRPr="000277B9">
              <w:rPr>
                <w:sz w:val="20"/>
                <w:szCs w:val="20"/>
              </w:rPr>
              <w:t>Halverson et al. (2023)</w:t>
            </w:r>
          </w:p>
        </w:tc>
        <w:tc>
          <w:tcPr>
            <w:tcW w:w="1260" w:type="dxa"/>
          </w:tcPr>
          <w:p w14:paraId="2EE4F6B4"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20D921A6" w14:textId="77777777" w:rsidR="00C45A50" w:rsidRPr="000277B9" w:rsidRDefault="00C45A50" w:rsidP="00D30573">
            <w:pPr>
              <w:contextualSpacing/>
              <w:rPr>
                <w:sz w:val="20"/>
                <w:szCs w:val="20"/>
              </w:rPr>
            </w:pPr>
            <w:r w:rsidRPr="000277B9">
              <w:rPr>
                <w:sz w:val="20"/>
                <w:szCs w:val="20"/>
              </w:rPr>
              <w:t>English</w:t>
            </w:r>
          </w:p>
        </w:tc>
        <w:tc>
          <w:tcPr>
            <w:tcW w:w="1242" w:type="dxa"/>
          </w:tcPr>
          <w:p w14:paraId="44EC910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283B9F1" w14:textId="77777777" w:rsidR="00C45A50" w:rsidRPr="000277B9" w:rsidRDefault="00C45A50" w:rsidP="00D30573">
            <w:pPr>
              <w:contextualSpacing/>
              <w:rPr>
                <w:sz w:val="20"/>
                <w:szCs w:val="20"/>
              </w:rPr>
            </w:pPr>
            <w:r w:rsidRPr="000277B9">
              <w:rPr>
                <w:sz w:val="20"/>
                <w:szCs w:val="20"/>
              </w:rPr>
              <w:t>EDS</w:t>
            </w:r>
          </w:p>
        </w:tc>
        <w:tc>
          <w:tcPr>
            <w:tcW w:w="5040" w:type="dxa"/>
          </w:tcPr>
          <w:p w14:paraId="52811F94"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the origins of their trauma and how that trauma might be addressed</w:t>
            </w:r>
          </w:p>
        </w:tc>
        <w:tc>
          <w:tcPr>
            <w:tcW w:w="895" w:type="dxa"/>
          </w:tcPr>
          <w:p w14:paraId="3EA5401D" w14:textId="77777777" w:rsidR="00C45A50" w:rsidRPr="000277B9" w:rsidRDefault="00C45A50" w:rsidP="00D30573">
            <w:pPr>
              <w:contextualSpacing/>
              <w:rPr>
                <w:sz w:val="20"/>
                <w:szCs w:val="20"/>
              </w:rPr>
            </w:pPr>
            <w:r w:rsidRPr="000277B9">
              <w:rPr>
                <w:sz w:val="20"/>
                <w:szCs w:val="20"/>
              </w:rPr>
              <w:t>26</w:t>
            </w:r>
          </w:p>
        </w:tc>
        <w:tc>
          <w:tcPr>
            <w:tcW w:w="1620" w:type="dxa"/>
          </w:tcPr>
          <w:p w14:paraId="64998016"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6FD3A6E1"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281A678" w14:textId="77777777" w:rsidTr="00C45A50">
        <w:tc>
          <w:tcPr>
            <w:tcW w:w="1615" w:type="dxa"/>
          </w:tcPr>
          <w:p w14:paraId="4F34CC95" w14:textId="77777777" w:rsidR="00C45A50" w:rsidRPr="000277B9" w:rsidRDefault="00C45A50" w:rsidP="00D30573">
            <w:pPr>
              <w:contextualSpacing/>
              <w:rPr>
                <w:sz w:val="20"/>
                <w:szCs w:val="20"/>
              </w:rPr>
            </w:pPr>
            <w:r w:rsidRPr="000277B9">
              <w:rPr>
                <w:sz w:val="20"/>
                <w:szCs w:val="20"/>
              </w:rPr>
              <w:t>Hannon et al. (2012)</w:t>
            </w:r>
          </w:p>
        </w:tc>
        <w:tc>
          <w:tcPr>
            <w:tcW w:w="1260" w:type="dxa"/>
          </w:tcPr>
          <w:p w14:paraId="3799439A"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0DC32BC3" w14:textId="77777777" w:rsidR="00C45A50" w:rsidRPr="000277B9" w:rsidRDefault="00C45A50" w:rsidP="00D30573">
            <w:pPr>
              <w:contextualSpacing/>
              <w:rPr>
                <w:sz w:val="20"/>
                <w:szCs w:val="20"/>
              </w:rPr>
            </w:pPr>
            <w:r w:rsidRPr="000277B9">
              <w:rPr>
                <w:sz w:val="20"/>
                <w:szCs w:val="20"/>
              </w:rPr>
              <w:t>English</w:t>
            </w:r>
          </w:p>
        </w:tc>
        <w:tc>
          <w:tcPr>
            <w:tcW w:w="1242" w:type="dxa"/>
          </w:tcPr>
          <w:p w14:paraId="13728FE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D06CC36" w14:textId="77777777" w:rsidR="00C45A50" w:rsidRPr="000277B9" w:rsidRDefault="00C45A50" w:rsidP="00D30573">
            <w:pPr>
              <w:contextualSpacing/>
              <w:rPr>
                <w:sz w:val="20"/>
                <w:szCs w:val="20"/>
              </w:rPr>
            </w:pPr>
            <w:r w:rsidRPr="000277B9">
              <w:rPr>
                <w:sz w:val="20"/>
                <w:szCs w:val="20"/>
              </w:rPr>
              <w:t>CFS</w:t>
            </w:r>
          </w:p>
        </w:tc>
        <w:tc>
          <w:tcPr>
            <w:tcW w:w="5040" w:type="dxa"/>
          </w:tcPr>
          <w:p w14:paraId="78D4F7CC" w14:textId="77777777" w:rsidR="00C45A50" w:rsidRPr="000277B9" w:rsidRDefault="00C45A50" w:rsidP="00D30573">
            <w:pPr>
              <w:autoSpaceDE w:val="0"/>
              <w:autoSpaceDN w:val="0"/>
              <w:adjustRightInd w:val="0"/>
              <w:contextualSpacing/>
              <w:rPr>
                <w:sz w:val="20"/>
                <w:szCs w:val="20"/>
              </w:rPr>
            </w:pPr>
            <w:r w:rsidRPr="000277B9">
              <w:rPr>
                <w:sz w:val="20"/>
                <w:szCs w:val="20"/>
              </w:rPr>
              <w:t>To develop resources for practitioners and patients to support the diagnosis and management of CFS/ME in primary care</w:t>
            </w:r>
          </w:p>
        </w:tc>
        <w:tc>
          <w:tcPr>
            <w:tcW w:w="895" w:type="dxa"/>
          </w:tcPr>
          <w:p w14:paraId="1D33588E" w14:textId="77777777" w:rsidR="00C45A50" w:rsidRPr="000277B9" w:rsidRDefault="00C45A50" w:rsidP="00D30573">
            <w:pPr>
              <w:contextualSpacing/>
              <w:rPr>
                <w:sz w:val="20"/>
                <w:szCs w:val="20"/>
              </w:rPr>
            </w:pPr>
            <w:r w:rsidRPr="000277B9">
              <w:rPr>
                <w:sz w:val="20"/>
                <w:szCs w:val="20"/>
              </w:rPr>
              <w:t>16</w:t>
            </w:r>
          </w:p>
        </w:tc>
        <w:tc>
          <w:tcPr>
            <w:tcW w:w="1620" w:type="dxa"/>
          </w:tcPr>
          <w:p w14:paraId="55D8F469"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F253C27" w14:textId="77777777" w:rsidR="00C45A50" w:rsidRPr="000277B9" w:rsidRDefault="00C45A50" w:rsidP="00D30573">
            <w:pPr>
              <w:contextualSpacing/>
              <w:rPr>
                <w:sz w:val="20"/>
                <w:szCs w:val="20"/>
              </w:rPr>
            </w:pPr>
            <w:r w:rsidRPr="000277B9">
              <w:rPr>
                <w:sz w:val="20"/>
                <w:szCs w:val="20"/>
              </w:rPr>
              <w:t xml:space="preserve">Thematic analysis that </w:t>
            </w:r>
            <w:proofErr w:type="gramStart"/>
            <w:r w:rsidRPr="000277B9">
              <w:rPr>
                <w:sz w:val="20"/>
                <w:szCs w:val="20"/>
              </w:rPr>
              <w:t>were</w:t>
            </w:r>
            <w:proofErr w:type="gramEnd"/>
            <w:r w:rsidRPr="000277B9">
              <w:rPr>
                <w:sz w:val="20"/>
                <w:szCs w:val="20"/>
              </w:rPr>
              <w:t xml:space="preserve"> in line with modified grounded theory</w:t>
            </w:r>
          </w:p>
        </w:tc>
      </w:tr>
      <w:tr w:rsidR="00C45A50" w:rsidRPr="000277B9" w14:paraId="31B76B73" w14:textId="77777777" w:rsidTr="00C45A50">
        <w:tc>
          <w:tcPr>
            <w:tcW w:w="1615" w:type="dxa"/>
          </w:tcPr>
          <w:p w14:paraId="52DC1EA3" w14:textId="77777777" w:rsidR="00C45A50" w:rsidRPr="000277B9" w:rsidRDefault="00C45A50" w:rsidP="00D30573">
            <w:pPr>
              <w:contextualSpacing/>
              <w:rPr>
                <w:sz w:val="20"/>
                <w:szCs w:val="20"/>
              </w:rPr>
            </w:pPr>
            <w:r w:rsidRPr="000277B9">
              <w:rPr>
                <w:sz w:val="20"/>
                <w:szCs w:val="20"/>
              </w:rPr>
              <w:t>Hartley &amp; Purrington (2024)</w:t>
            </w:r>
          </w:p>
        </w:tc>
        <w:tc>
          <w:tcPr>
            <w:tcW w:w="1260" w:type="dxa"/>
          </w:tcPr>
          <w:p w14:paraId="61903345"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40BD905" w14:textId="77777777" w:rsidR="00C45A50" w:rsidRPr="000277B9" w:rsidRDefault="00C45A50" w:rsidP="00D30573">
            <w:pPr>
              <w:contextualSpacing/>
              <w:rPr>
                <w:sz w:val="20"/>
                <w:szCs w:val="20"/>
              </w:rPr>
            </w:pPr>
            <w:r w:rsidRPr="000277B9">
              <w:rPr>
                <w:sz w:val="20"/>
                <w:szCs w:val="20"/>
              </w:rPr>
              <w:t>English</w:t>
            </w:r>
          </w:p>
        </w:tc>
        <w:tc>
          <w:tcPr>
            <w:tcW w:w="1242" w:type="dxa"/>
          </w:tcPr>
          <w:p w14:paraId="059197CC"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D790DB4" w14:textId="77777777" w:rsidR="00C45A50" w:rsidRPr="000277B9" w:rsidRDefault="00C45A50" w:rsidP="00D30573">
            <w:pPr>
              <w:contextualSpacing/>
              <w:rPr>
                <w:sz w:val="20"/>
                <w:szCs w:val="20"/>
              </w:rPr>
            </w:pPr>
            <w:r w:rsidRPr="000277B9">
              <w:rPr>
                <w:sz w:val="20"/>
                <w:szCs w:val="20"/>
              </w:rPr>
              <w:t>CFS</w:t>
            </w:r>
          </w:p>
        </w:tc>
        <w:tc>
          <w:tcPr>
            <w:tcW w:w="5040" w:type="dxa"/>
          </w:tcPr>
          <w:p w14:paraId="680F8CC1" w14:textId="77777777" w:rsidR="00C45A50" w:rsidRPr="000277B9" w:rsidRDefault="00C45A50" w:rsidP="00D30573">
            <w:pPr>
              <w:autoSpaceDE w:val="0"/>
              <w:autoSpaceDN w:val="0"/>
              <w:adjustRightInd w:val="0"/>
              <w:rPr>
                <w:sz w:val="20"/>
                <w:szCs w:val="20"/>
              </w:rPr>
            </w:pPr>
            <w:r w:rsidRPr="000277B9">
              <w:rPr>
                <w:sz w:val="20"/>
                <w:szCs w:val="20"/>
              </w:rPr>
              <w:t xml:space="preserve">[To] explore the experiences of families receiving care in a </w:t>
            </w:r>
            <w:proofErr w:type="spellStart"/>
            <w:r w:rsidRPr="000277B9">
              <w:rPr>
                <w:sz w:val="20"/>
                <w:szCs w:val="20"/>
              </w:rPr>
              <w:t>paediatric</w:t>
            </w:r>
            <w:proofErr w:type="spellEnd"/>
            <w:r w:rsidRPr="000277B9">
              <w:rPr>
                <w:sz w:val="20"/>
                <w:szCs w:val="20"/>
              </w:rPr>
              <w:t xml:space="preserve"> chronic fatigue service</w:t>
            </w:r>
          </w:p>
        </w:tc>
        <w:tc>
          <w:tcPr>
            <w:tcW w:w="895" w:type="dxa"/>
          </w:tcPr>
          <w:p w14:paraId="3797A433" w14:textId="77777777" w:rsidR="00C45A50" w:rsidRPr="000277B9" w:rsidRDefault="00C45A50" w:rsidP="00D30573">
            <w:pPr>
              <w:contextualSpacing/>
              <w:rPr>
                <w:sz w:val="20"/>
                <w:szCs w:val="20"/>
              </w:rPr>
            </w:pPr>
            <w:r w:rsidRPr="000277B9">
              <w:rPr>
                <w:sz w:val="20"/>
                <w:szCs w:val="20"/>
              </w:rPr>
              <w:t>25</w:t>
            </w:r>
          </w:p>
        </w:tc>
        <w:tc>
          <w:tcPr>
            <w:tcW w:w="1620" w:type="dxa"/>
          </w:tcPr>
          <w:p w14:paraId="4F831B6F" w14:textId="77777777" w:rsidR="00C45A50" w:rsidRPr="000277B9" w:rsidRDefault="00C45A50" w:rsidP="00D30573">
            <w:pPr>
              <w:contextualSpacing/>
              <w:rPr>
                <w:sz w:val="20"/>
                <w:szCs w:val="20"/>
              </w:rPr>
            </w:pPr>
            <w:r w:rsidRPr="000277B9">
              <w:rPr>
                <w:sz w:val="20"/>
                <w:szCs w:val="20"/>
              </w:rPr>
              <w:t>Mixed-methods survey</w:t>
            </w:r>
          </w:p>
        </w:tc>
        <w:tc>
          <w:tcPr>
            <w:tcW w:w="1961" w:type="dxa"/>
          </w:tcPr>
          <w:p w14:paraId="73C0422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3A36A94D" w14:textId="77777777" w:rsidTr="00C45A50">
        <w:tc>
          <w:tcPr>
            <w:tcW w:w="1615" w:type="dxa"/>
          </w:tcPr>
          <w:p w14:paraId="64A1F01E" w14:textId="77777777" w:rsidR="00C45A50" w:rsidRPr="000277B9" w:rsidRDefault="00C45A50" w:rsidP="00D30573">
            <w:pPr>
              <w:contextualSpacing/>
              <w:rPr>
                <w:sz w:val="20"/>
                <w:szCs w:val="20"/>
              </w:rPr>
            </w:pPr>
            <w:r w:rsidRPr="000277B9">
              <w:rPr>
                <w:sz w:val="20"/>
                <w:szCs w:val="20"/>
              </w:rPr>
              <w:t>Hasan et al. (2024)</w:t>
            </w:r>
          </w:p>
        </w:tc>
        <w:tc>
          <w:tcPr>
            <w:tcW w:w="1260" w:type="dxa"/>
          </w:tcPr>
          <w:p w14:paraId="3385AAD5" w14:textId="77777777" w:rsidR="00C45A50" w:rsidRPr="000277B9" w:rsidRDefault="00C45A50" w:rsidP="00D30573">
            <w:pPr>
              <w:contextualSpacing/>
              <w:rPr>
                <w:sz w:val="20"/>
                <w:szCs w:val="20"/>
              </w:rPr>
            </w:pPr>
            <w:r w:rsidRPr="000277B9">
              <w:rPr>
                <w:sz w:val="20"/>
                <w:szCs w:val="20"/>
              </w:rPr>
              <w:t>Canada</w:t>
            </w:r>
          </w:p>
        </w:tc>
        <w:tc>
          <w:tcPr>
            <w:tcW w:w="1103" w:type="dxa"/>
          </w:tcPr>
          <w:p w14:paraId="29F7717E" w14:textId="77777777" w:rsidR="00C45A50" w:rsidRPr="000277B9" w:rsidRDefault="00C45A50" w:rsidP="00D30573">
            <w:pPr>
              <w:contextualSpacing/>
              <w:rPr>
                <w:sz w:val="20"/>
                <w:szCs w:val="20"/>
              </w:rPr>
            </w:pPr>
            <w:r w:rsidRPr="000277B9">
              <w:rPr>
                <w:sz w:val="20"/>
                <w:szCs w:val="20"/>
              </w:rPr>
              <w:t>English</w:t>
            </w:r>
          </w:p>
        </w:tc>
        <w:tc>
          <w:tcPr>
            <w:tcW w:w="1242" w:type="dxa"/>
          </w:tcPr>
          <w:p w14:paraId="14C9A68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7061B8E" w14:textId="77777777" w:rsidR="00C45A50" w:rsidRPr="000277B9" w:rsidRDefault="00C45A50" w:rsidP="00D30573">
            <w:pPr>
              <w:contextualSpacing/>
              <w:rPr>
                <w:sz w:val="20"/>
                <w:szCs w:val="20"/>
              </w:rPr>
            </w:pPr>
            <w:r w:rsidRPr="000277B9">
              <w:rPr>
                <w:sz w:val="20"/>
                <w:szCs w:val="20"/>
              </w:rPr>
              <w:t>CFS</w:t>
            </w:r>
          </w:p>
        </w:tc>
        <w:tc>
          <w:tcPr>
            <w:tcW w:w="5040" w:type="dxa"/>
          </w:tcPr>
          <w:p w14:paraId="605BC4E4" w14:textId="77777777" w:rsidR="00C45A50" w:rsidRPr="000277B9" w:rsidRDefault="00C45A50" w:rsidP="00D30573">
            <w:pPr>
              <w:autoSpaceDE w:val="0"/>
              <w:autoSpaceDN w:val="0"/>
              <w:adjustRightInd w:val="0"/>
              <w:rPr>
                <w:sz w:val="20"/>
                <w:szCs w:val="20"/>
              </w:rPr>
            </w:pPr>
            <w:r w:rsidRPr="000277B9">
              <w:rPr>
                <w:sz w:val="20"/>
                <w:szCs w:val="20"/>
              </w:rPr>
              <w:t>[To] explore the challenges that patients face when navigating care with a complex, often invisible illness to better understand how they select, engage, and maintain interventions</w:t>
            </w:r>
          </w:p>
        </w:tc>
        <w:tc>
          <w:tcPr>
            <w:tcW w:w="895" w:type="dxa"/>
          </w:tcPr>
          <w:p w14:paraId="3B9D4269" w14:textId="77777777" w:rsidR="00C45A50" w:rsidRPr="000277B9" w:rsidRDefault="00C45A50" w:rsidP="00D30573">
            <w:pPr>
              <w:contextualSpacing/>
              <w:rPr>
                <w:sz w:val="20"/>
                <w:szCs w:val="20"/>
              </w:rPr>
            </w:pPr>
            <w:r w:rsidRPr="000277B9">
              <w:rPr>
                <w:sz w:val="20"/>
                <w:szCs w:val="20"/>
              </w:rPr>
              <w:t>33</w:t>
            </w:r>
          </w:p>
        </w:tc>
        <w:tc>
          <w:tcPr>
            <w:tcW w:w="1620" w:type="dxa"/>
          </w:tcPr>
          <w:p w14:paraId="1B0978FC"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5730FEC" w14:textId="77777777" w:rsidR="00C45A50" w:rsidRPr="000277B9" w:rsidRDefault="00C45A50" w:rsidP="00D30573">
            <w:pPr>
              <w:contextualSpacing/>
              <w:rPr>
                <w:sz w:val="20"/>
                <w:szCs w:val="20"/>
              </w:rPr>
            </w:pPr>
            <w:r w:rsidRPr="000277B9">
              <w:rPr>
                <w:sz w:val="20"/>
                <w:szCs w:val="20"/>
              </w:rPr>
              <w:t>Constant comparative method</w:t>
            </w:r>
          </w:p>
        </w:tc>
      </w:tr>
      <w:tr w:rsidR="00C45A50" w:rsidRPr="000277B9" w14:paraId="73A466D6" w14:textId="77777777" w:rsidTr="00C45A50">
        <w:tc>
          <w:tcPr>
            <w:tcW w:w="1615" w:type="dxa"/>
          </w:tcPr>
          <w:p w14:paraId="5E09BD45" w14:textId="77777777" w:rsidR="00C45A50" w:rsidRPr="000277B9" w:rsidRDefault="00C45A50" w:rsidP="00D30573">
            <w:pPr>
              <w:contextualSpacing/>
              <w:rPr>
                <w:sz w:val="20"/>
                <w:szCs w:val="20"/>
              </w:rPr>
            </w:pPr>
            <w:r w:rsidRPr="000277B9">
              <w:rPr>
                <w:sz w:val="20"/>
                <w:szCs w:val="20"/>
              </w:rPr>
              <w:lastRenderedPageBreak/>
              <w:t>Hatfield-</w:t>
            </w:r>
            <w:proofErr w:type="spellStart"/>
            <w:r w:rsidRPr="000277B9">
              <w:rPr>
                <w:sz w:val="20"/>
                <w:szCs w:val="20"/>
              </w:rPr>
              <w:t>Timajchy</w:t>
            </w:r>
            <w:proofErr w:type="spellEnd"/>
            <w:r w:rsidRPr="000277B9">
              <w:rPr>
                <w:sz w:val="20"/>
                <w:szCs w:val="20"/>
              </w:rPr>
              <w:t xml:space="preserve"> (2007)</w:t>
            </w:r>
          </w:p>
        </w:tc>
        <w:tc>
          <w:tcPr>
            <w:tcW w:w="1260" w:type="dxa"/>
          </w:tcPr>
          <w:p w14:paraId="36AEF927"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71991506" w14:textId="77777777" w:rsidR="00C45A50" w:rsidRPr="000277B9" w:rsidRDefault="00C45A50" w:rsidP="00D30573">
            <w:pPr>
              <w:contextualSpacing/>
              <w:rPr>
                <w:sz w:val="20"/>
                <w:szCs w:val="20"/>
              </w:rPr>
            </w:pPr>
            <w:r w:rsidRPr="000277B9">
              <w:rPr>
                <w:sz w:val="20"/>
                <w:szCs w:val="20"/>
              </w:rPr>
              <w:t>English</w:t>
            </w:r>
          </w:p>
        </w:tc>
        <w:tc>
          <w:tcPr>
            <w:tcW w:w="1242" w:type="dxa"/>
          </w:tcPr>
          <w:p w14:paraId="18C86870"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5B5B61D5" w14:textId="77777777" w:rsidR="00C45A50" w:rsidRPr="000277B9" w:rsidRDefault="00C45A50" w:rsidP="00D30573">
            <w:pPr>
              <w:contextualSpacing/>
              <w:rPr>
                <w:sz w:val="20"/>
                <w:szCs w:val="20"/>
              </w:rPr>
            </w:pPr>
            <w:r w:rsidRPr="000277B9">
              <w:rPr>
                <w:sz w:val="20"/>
                <w:szCs w:val="20"/>
              </w:rPr>
              <w:t>Lupus</w:t>
            </w:r>
          </w:p>
        </w:tc>
        <w:tc>
          <w:tcPr>
            <w:tcW w:w="5040" w:type="dxa"/>
          </w:tcPr>
          <w:p w14:paraId="5BC51DB7" w14:textId="77777777" w:rsidR="00C45A50" w:rsidRPr="000277B9" w:rsidRDefault="00C45A50" w:rsidP="00D30573">
            <w:pPr>
              <w:autoSpaceDE w:val="0"/>
              <w:autoSpaceDN w:val="0"/>
              <w:adjustRightInd w:val="0"/>
              <w:contextualSpacing/>
              <w:rPr>
                <w:sz w:val="20"/>
                <w:szCs w:val="20"/>
              </w:rPr>
            </w:pPr>
            <w:r w:rsidRPr="000277B9">
              <w:rPr>
                <w:sz w:val="20"/>
                <w:szCs w:val="20"/>
              </w:rPr>
              <w:t>To: 1) understand the factors that contribute to delayed diagnosis and their effects on women; 2) understand the significance of diagnosis; and 3) to explore the relationship between invisibility, chronicity and illness experience by examining descriptions of bodily suffering, treatment modalities and their side effects, and support group participation and coping strategies</w:t>
            </w:r>
          </w:p>
        </w:tc>
        <w:tc>
          <w:tcPr>
            <w:tcW w:w="895" w:type="dxa"/>
          </w:tcPr>
          <w:p w14:paraId="3411E08E" w14:textId="77777777" w:rsidR="00C45A50" w:rsidRPr="000277B9" w:rsidRDefault="00C45A50" w:rsidP="00D30573">
            <w:pPr>
              <w:contextualSpacing/>
              <w:rPr>
                <w:sz w:val="20"/>
                <w:szCs w:val="20"/>
              </w:rPr>
            </w:pPr>
            <w:r w:rsidRPr="000277B9">
              <w:rPr>
                <w:sz w:val="20"/>
                <w:szCs w:val="20"/>
              </w:rPr>
              <w:t>25</w:t>
            </w:r>
          </w:p>
        </w:tc>
        <w:tc>
          <w:tcPr>
            <w:tcW w:w="1620" w:type="dxa"/>
          </w:tcPr>
          <w:p w14:paraId="2CE070B8" w14:textId="77777777" w:rsidR="00C45A50" w:rsidRPr="000277B9" w:rsidRDefault="00C45A50" w:rsidP="00D30573">
            <w:pPr>
              <w:contextualSpacing/>
              <w:rPr>
                <w:sz w:val="20"/>
                <w:szCs w:val="20"/>
              </w:rPr>
            </w:pPr>
            <w:r w:rsidRPr="000277B9">
              <w:rPr>
                <w:sz w:val="20"/>
                <w:szCs w:val="20"/>
              </w:rPr>
              <w:t>Open-ended interviews</w:t>
            </w:r>
          </w:p>
        </w:tc>
        <w:tc>
          <w:tcPr>
            <w:tcW w:w="1961" w:type="dxa"/>
          </w:tcPr>
          <w:p w14:paraId="3951011C" w14:textId="77777777" w:rsidR="00C45A50" w:rsidRPr="000277B9" w:rsidRDefault="00C45A50" w:rsidP="00D30573">
            <w:pPr>
              <w:contextualSpacing/>
              <w:rPr>
                <w:sz w:val="20"/>
                <w:szCs w:val="20"/>
              </w:rPr>
            </w:pPr>
            <w:r w:rsidRPr="000277B9">
              <w:rPr>
                <w:sz w:val="20"/>
                <w:szCs w:val="20"/>
              </w:rPr>
              <w:t>“Telescoping”</w:t>
            </w:r>
          </w:p>
        </w:tc>
      </w:tr>
      <w:tr w:rsidR="00C45A50" w:rsidRPr="000277B9" w14:paraId="011406D7" w14:textId="77777777" w:rsidTr="00C45A50">
        <w:tc>
          <w:tcPr>
            <w:tcW w:w="1615" w:type="dxa"/>
          </w:tcPr>
          <w:p w14:paraId="050A0D84" w14:textId="77777777" w:rsidR="00C45A50" w:rsidRPr="000277B9" w:rsidRDefault="00C45A50" w:rsidP="00D30573">
            <w:pPr>
              <w:contextualSpacing/>
              <w:rPr>
                <w:sz w:val="20"/>
                <w:szCs w:val="20"/>
              </w:rPr>
            </w:pPr>
            <w:r w:rsidRPr="000277B9">
              <w:rPr>
                <w:sz w:val="20"/>
                <w:szCs w:val="20"/>
                <w:shd w:val="clear" w:color="auto" w:fill="FFFFFF"/>
              </w:rPr>
              <w:t>Håkanson et al. (2010)</w:t>
            </w:r>
          </w:p>
        </w:tc>
        <w:tc>
          <w:tcPr>
            <w:tcW w:w="1260" w:type="dxa"/>
          </w:tcPr>
          <w:p w14:paraId="6DB53879" w14:textId="77777777" w:rsidR="00C45A50" w:rsidRPr="000277B9" w:rsidRDefault="00C45A50" w:rsidP="00D30573">
            <w:pPr>
              <w:contextualSpacing/>
              <w:rPr>
                <w:sz w:val="20"/>
                <w:szCs w:val="20"/>
              </w:rPr>
            </w:pPr>
            <w:r w:rsidRPr="000277B9">
              <w:rPr>
                <w:sz w:val="20"/>
                <w:szCs w:val="20"/>
              </w:rPr>
              <w:t>Sweden</w:t>
            </w:r>
          </w:p>
        </w:tc>
        <w:tc>
          <w:tcPr>
            <w:tcW w:w="1103" w:type="dxa"/>
          </w:tcPr>
          <w:p w14:paraId="5C446AA6" w14:textId="77777777" w:rsidR="00C45A50" w:rsidRPr="000277B9" w:rsidRDefault="00C45A50" w:rsidP="00D30573">
            <w:pPr>
              <w:contextualSpacing/>
              <w:rPr>
                <w:sz w:val="20"/>
                <w:szCs w:val="20"/>
              </w:rPr>
            </w:pPr>
            <w:r w:rsidRPr="000277B9">
              <w:rPr>
                <w:sz w:val="20"/>
                <w:szCs w:val="20"/>
              </w:rPr>
              <w:t>English</w:t>
            </w:r>
          </w:p>
        </w:tc>
        <w:tc>
          <w:tcPr>
            <w:tcW w:w="1242" w:type="dxa"/>
          </w:tcPr>
          <w:p w14:paraId="47BC435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C701CB3" w14:textId="77777777" w:rsidR="00C45A50" w:rsidRPr="000277B9" w:rsidRDefault="00C45A50" w:rsidP="00D30573">
            <w:pPr>
              <w:contextualSpacing/>
              <w:rPr>
                <w:sz w:val="20"/>
                <w:szCs w:val="20"/>
              </w:rPr>
            </w:pPr>
            <w:r w:rsidRPr="000277B9">
              <w:rPr>
                <w:sz w:val="20"/>
                <w:szCs w:val="20"/>
              </w:rPr>
              <w:t>IBS</w:t>
            </w:r>
          </w:p>
        </w:tc>
        <w:tc>
          <w:tcPr>
            <w:tcW w:w="5040" w:type="dxa"/>
          </w:tcPr>
          <w:p w14:paraId="1409CC6E" w14:textId="77777777" w:rsidR="00C45A50" w:rsidRPr="000277B9" w:rsidRDefault="00C45A50" w:rsidP="00D30573">
            <w:pPr>
              <w:autoSpaceDE w:val="0"/>
              <w:autoSpaceDN w:val="0"/>
              <w:adjustRightInd w:val="0"/>
              <w:contextualSpacing/>
              <w:rPr>
                <w:sz w:val="20"/>
                <w:szCs w:val="20"/>
              </w:rPr>
            </w:pPr>
            <w:r w:rsidRPr="000277B9">
              <w:rPr>
                <w:sz w:val="20"/>
                <w:szCs w:val="20"/>
              </w:rPr>
              <w:t>To gain in-depth understanding of what it is like for a person with irritable bowel syndrome to be in the patient position in encounters with health care providers.</w:t>
            </w:r>
          </w:p>
        </w:tc>
        <w:tc>
          <w:tcPr>
            <w:tcW w:w="895" w:type="dxa"/>
          </w:tcPr>
          <w:p w14:paraId="56F463CA" w14:textId="77777777" w:rsidR="00C45A50" w:rsidRPr="000277B9" w:rsidRDefault="00C45A50" w:rsidP="00D30573">
            <w:pPr>
              <w:contextualSpacing/>
              <w:rPr>
                <w:sz w:val="20"/>
                <w:szCs w:val="20"/>
              </w:rPr>
            </w:pPr>
            <w:r w:rsidRPr="000277B9">
              <w:rPr>
                <w:sz w:val="20"/>
                <w:szCs w:val="20"/>
              </w:rPr>
              <w:t>9</w:t>
            </w:r>
          </w:p>
        </w:tc>
        <w:tc>
          <w:tcPr>
            <w:tcW w:w="1620" w:type="dxa"/>
          </w:tcPr>
          <w:p w14:paraId="78A50F53" w14:textId="77777777" w:rsidR="00C45A50" w:rsidRPr="000277B9" w:rsidRDefault="00C45A50" w:rsidP="00D30573">
            <w:pPr>
              <w:contextualSpacing/>
              <w:rPr>
                <w:sz w:val="20"/>
                <w:szCs w:val="20"/>
              </w:rPr>
            </w:pPr>
            <w:r w:rsidRPr="000277B9">
              <w:rPr>
                <w:sz w:val="20"/>
                <w:szCs w:val="20"/>
              </w:rPr>
              <w:t>Qualitative interviews</w:t>
            </w:r>
          </w:p>
        </w:tc>
        <w:tc>
          <w:tcPr>
            <w:tcW w:w="1961" w:type="dxa"/>
          </w:tcPr>
          <w:p w14:paraId="6F49E646" w14:textId="77777777" w:rsidR="00C45A50" w:rsidRPr="000277B9" w:rsidRDefault="00C45A50" w:rsidP="00D30573">
            <w:pPr>
              <w:contextualSpacing/>
              <w:rPr>
                <w:sz w:val="20"/>
                <w:szCs w:val="20"/>
              </w:rPr>
            </w:pPr>
            <w:r w:rsidRPr="000277B9">
              <w:rPr>
                <w:rFonts w:ascii="TimesNewRomanPSMT" w:hAnsi="TimesNewRomanPSMT" w:cs="TimesNewRomanPSMT"/>
                <w:sz w:val="20"/>
                <w:szCs w:val="20"/>
              </w:rPr>
              <w:t>Interpretive description approach</w:t>
            </w:r>
          </w:p>
        </w:tc>
      </w:tr>
      <w:tr w:rsidR="00C45A50" w:rsidRPr="000277B9" w14:paraId="098A689A" w14:textId="77777777" w:rsidTr="00C45A50">
        <w:tc>
          <w:tcPr>
            <w:tcW w:w="1615" w:type="dxa"/>
          </w:tcPr>
          <w:p w14:paraId="78571FDF" w14:textId="77777777" w:rsidR="00C45A50" w:rsidRPr="000277B9" w:rsidRDefault="00C45A50" w:rsidP="00D30573">
            <w:pPr>
              <w:contextualSpacing/>
              <w:rPr>
                <w:sz w:val="20"/>
                <w:szCs w:val="20"/>
              </w:rPr>
            </w:pPr>
            <w:r w:rsidRPr="000277B9">
              <w:rPr>
                <w:sz w:val="20"/>
                <w:szCs w:val="20"/>
              </w:rPr>
              <w:t>Hearn et al. (2024)</w:t>
            </w:r>
          </w:p>
        </w:tc>
        <w:tc>
          <w:tcPr>
            <w:tcW w:w="1260" w:type="dxa"/>
          </w:tcPr>
          <w:p w14:paraId="416EAFF0"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E606E37" w14:textId="77777777" w:rsidR="00C45A50" w:rsidRPr="000277B9" w:rsidRDefault="00C45A50" w:rsidP="00D30573">
            <w:pPr>
              <w:contextualSpacing/>
              <w:rPr>
                <w:sz w:val="20"/>
                <w:szCs w:val="20"/>
              </w:rPr>
            </w:pPr>
            <w:r w:rsidRPr="000277B9">
              <w:rPr>
                <w:sz w:val="20"/>
                <w:szCs w:val="20"/>
              </w:rPr>
              <w:t>English</w:t>
            </w:r>
          </w:p>
        </w:tc>
        <w:tc>
          <w:tcPr>
            <w:tcW w:w="1242" w:type="dxa"/>
          </w:tcPr>
          <w:p w14:paraId="647120A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2FD8280" w14:textId="77777777" w:rsidR="00C45A50" w:rsidRPr="000277B9" w:rsidRDefault="00C45A50" w:rsidP="00D30573">
            <w:pPr>
              <w:contextualSpacing/>
              <w:rPr>
                <w:sz w:val="20"/>
                <w:szCs w:val="20"/>
              </w:rPr>
            </w:pPr>
            <w:r w:rsidRPr="000277B9">
              <w:rPr>
                <w:sz w:val="20"/>
                <w:szCs w:val="20"/>
              </w:rPr>
              <w:t>Endo</w:t>
            </w:r>
          </w:p>
        </w:tc>
        <w:tc>
          <w:tcPr>
            <w:tcW w:w="5040" w:type="dxa"/>
          </w:tcPr>
          <w:p w14:paraId="32844350" w14:textId="77777777" w:rsidR="00C45A50" w:rsidRPr="000277B9" w:rsidRDefault="00C45A50" w:rsidP="00D30573">
            <w:pPr>
              <w:autoSpaceDE w:val="0"/>
              <w:autoSpaceDN w:val="0"/>
              <w:adjustRightInd w:val="0"/>
              <w:contextualSpacing/>
              <w:rPr>
                <w:rFonts w:ascii="TimesNRMT-Bold" w:hAnsi="TimesNRMT-Bold" w:cs="TimesNRMT-Bold"/>
                <w:sz w:val="20"/>
                <w:szCs w:val="20"/>
              </w:rPr>
            </w:pPr>
            <w:r w:rsidRPr="000277B9">
              <w:rPr>
                <w:rFonts w:ascii="Times New Roman PSMT" w:eastAsiaTheme="minorHAnsi" w:hAnsi="Times New Roman PSMT"/>
                <w:sz w:val="19"/>
                <w:szCs w:val="19"/>
              </w:rPr>
              <w:t>To identify barriers and facilitators to effective communication using the Theoretical Domains Framework (TDF) and COM-B model to inform behavior change intervention development</w:t>
            </w:r>
          </w:p>
        </w:tc>
        <w:tc>
          <w:tcPr>
            <w:tcW w:w="895" w:type="dxa"/>
          </w:tcPr>
          <w:p w14:paraId="17173399" w14:textId="77777777" w:rsidR="00C45A50" w:rsidRPr="000277B9" w:rsidRDefault="00C45A50" w:rsidP="00D30573">
            <w:pPr>
              <w:contextualSpacing/>
              <w:rPr>
                <w:sz w:val="20"/>
                <w:szCs w:val="20"/>
              </w:rPr>
            </w:pPr>
            <w:r w:rsidRPr="000277B9">
              <w:rPr>
                <w:sz w:val="20"/>
                <w:szCs w:val="20"/>
              </w:rPr>
              <w:t>4</w:t>
            </w:r>
          </w:p>
        </w:tc>
        <w:tc>
          <w:tcPr>
            <w:tcW w:w="1620" w:type="dxa"/>
          </w:tcPr>
          <w:p w14:paraId="70233EC2" w14:textId="77777777" w:rsidR="00C45A50" w:rsidRPr="000277B9" w:rsidRDefault="00C45A50" w:rsidP="00D30573">
            <w:pPr>
              <w:autoSpaceDE w:val="0"/>
              <w:autoSpaceDN w:val="0"/>
              <w:adjustRightInd w:val="0"/>
              <w:contextualSpacing/>
              <w:rPr>
                <w:sz w:val="20"/>
                <w:szCs w:val="20"/>
              </w:rPr>
            </w:pPr>
            <w:r w:rsidRPr="000277B9">
              <w:rPr>
                <w:rFonts w:ascii="Times New Roman PSMT" w:eastAsiaTheme="minorHAnsi" w:hAnsi="Times New Roman PSMT"/>
                <w:sz w:val="19"/>
                <w:szCs w:val="19"/>
              </w:rPr>
              <w:t>Semi-structured interviews, open-ended survey</w:t>
            </w:r>
          </w:p>
        </w:tc>
        <w:tc>
          <w:tcPr>
            <w:tcW w:w="1961" w:type="dxa"/>
          </w:tcPr>
          <w:p w14:paraId="132B91F0" w14:textId="77777777" w:rsidR="00C45A50" w:rsidRPr="000277B9" w:rsidRDefault="00C45A50" w:rsidP="00D30573">
            <w:pPr>
              <w:autoSpaceDE w:val="0"/>
              <w:autoSpaceDN w:val="0"/>
              <w:adjustRightInd w:val="0"/>
              <w:contextualSpacing/>
              <w:rPr>
                <w:rFonts w:ascii="TimesNRMT" w:hAnsi="TimesNRMT" w:cs="TimesNRMT"/>
                <w:sz w:val="20"/>
                <w:szCs w:val="20"/>
              </w:rPr>
            </w:pPr>
            <w:r w:rsidRPr="000277B9">
              <w:rPr>
                <w:sz w:val="20"/>
                <w:szCs w:val="20"/>
              </w:rPr>
              <w:t>Thematic analysis</w:t>
            </w:r>
          </w:p>
        </w:tc>
      </w:tr>
      <w:tr w:rsidR="00C45A50" w:rsidRPr="000277B9" w14:paraId="49288127" w14:textId="77777777" w:rsidTr="00C45A50">
        <w:tc>
          <w:tcPr>
            <w:tcW w:w="1615" w:type="dxa"/>
          </w:tcPr>
          <w:p w14:paraId="1DDB8934" w14:textId="77777777" w:rsidR="00C45A50" w:rsidRPr="000277B9" w:rsidRDefault="00C45A50" w:rsidP="00D30573">
            <w:pPr>
              <w:contextualSpacing/>
              <w:rPr>
                <w:sz w:val="20"/>
                <w:szCs w:val="20"/>
              </w:rPr>
            </w:pPr>
            <w:r w:rsidRPr="000277B9">
              <w:rPr>
                <w:sz w:val="20"/>
                <w:szCs w:val="20"/>
              </w:rPr>
              <w:t xml:space="preserve">Hellström et al. (1999) </w:t>
            </w:r>
          </w:p>
        </w:tc>
        <w:tc>
          <w:tcPr>
            <w:tcW w:w="1260" w:type="dxa"/>
          </w:tcPr>
          <w:p w14:paraId="0A2B5EA5" w14:textId="77777777" w:rsidR="00C45A50" w:rsidRPr="000277B9" w:rsidRDefault="00C45A50" w:rsidP="00D30573">
            <w:pPr>
              <w:contextualSpacing/>
              <w:rPr>
                <w:sz w:val="20"/>
                <w:szCs w:val="20"/>
              </w:rPr>
            </w:pPr>
            <w:r w:rsidRPr="000277B9">
              <w:rPr>
                <w:sz w:val="20"/>
                <w:szCs w:val="20"/>
              </w:rPr>
              <w:t>Sweden</w:t>
            </w:r>
          </w:p>
        </w:tc>
        <w:tc>
          <w:tcPr>
            <w:tcW w:w="1103" w:type="dxa"/>
          </w:tcPr>
          <w:p w14:paraId="3CDA8FBF" w14:textId="77777777" w:rsidR="00C45A50" w:rsidRPr="000277B9" w:rsidRDefault="00C45A50" w:rsidP="00D30573">
            <w:pPr>
              <w:contextualSpacing/>
              <w:rPr>
                <w:sz w:val="20"/>
                <w:szCs w:val="20"/>
              </w:rPr>
            </w:pPr>
            <w:r w:rsidRPr="000277B9">
              <w:rPr>
                <w:sz w:val="20"/>
                <w:szCs w:val="20"/>
              </w:rPr>
              <w:t>English</w:t>
            </w:r>
          </w:p>
        </w:tc>
        <w:tc>
          <w:tcPr>
            <w:tcW w:w="1242" w:type="dxa"/>
          </w:tcPr>
          <w:p w14:paraId="27C967E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4A3063D" w14:textId="77777777" w:rsidR="00C45A50" w:rsidRPr="000277B9" w:rsidRDefault="00C45A50" w:rsidP="00D30573">
            <w:pPr>
              <w:contextualSpacing/>
              <w:rPr>
                <w:sz w:val="20"/>
                <w:szCs w:val="20"/>
              </w:rPr>
            </w:pPr>
            <w:r w:rsidRPr="000277B9">
              <w:rPr>
                <w:sz w:val="20"/>
                <w:szCs w:val="20"/>
              </w:rPr>
              <w:t>FMS</w:t>
            </w:r>
          </w:p>
        </w:tc>
        <w:tc>
          <w:tcPr>
            <w:tcW w:w="5040" w:type="dxa"/>
          </w:tcPr>
          <w:p w14:paraId="2D335AC2" w14:textId="77777777" w:rsidR="00C45A50" w:rsidRPr="000277B9" w:rsidRDefault="00C45A50" w:rsidP="00D30573">
            <w:pPr>
              <w:autoSpaceDE w:val="0"/>
              <w:autoSpaceDN w:val="0"/>
              <w:adjustRightInd w:val="0"/>
              <w:contextualSpacing/>
              <w:rPr>
                <w:sz w:val="20"/>
                <w:szCs w:val="20"/>
              </w:rPr>
            </w:pPr>
            <w:r w:rsidRPr="000277B9">
              <w:rPr>
                <w:rFonts w:ascii="TimesNRMT-Bold" w:hAnsi="TimesNRMT-Bold" w:cs="TimesNRMT-Bold"/>
                <w:sz w:val="20"/>
                <w:szCs w:val="20"/>
              </w:rPr>
              <w:t>To describe the way in which the fibromyalgia patients understand the meaning of their illness</w:t>
            </w:r>
          </w:p>
        </w:tc>
        <w:tc>
          <w:tcPr>
            <w:tcW w:w="895" w:type="dxa"/>
          </w:tcPr>
          <w:p w14:paraId="262D7D0D" w14:textId="77777777" w:rsidR="00C45A50" w:rsidRPr="000277B9" w:rsidRDefault="00C45A50" w:rsidP="00D30573">
            <w:pPr>
              <w:contextualSpacing/>
              <w:rPr>
                <w:sz w:val="20"/>
                <w:szCs w:val="20"/>
              </w:rPr>
            </w:pPr>
            <w:r w:rsidRPr="000277B9">
              <w:rPr>
                <w:sz w:val="20"/>
                <w:szCs w:val="20"/>
              </w:rPr>
              <w:t>10</w:t>
            </w:r>
          </w:p>
        </w:tc>
        <w:tc>
          <w:tcPr>
            <w:tcW w:w="1620" w:type="dxa"/>
          </w:tcPr>
          <w:p w14:paraId="3A231485" w14:textId="77777777" w:rsidR="00C45A50" w:rsidRPr="000277B9" w:rsidRDefault="00C45A50" w:rsidP="00D30573">
            <w:pPr>
              <w:autoSpaceDE w:val="0"/>
              <w:autoSpaceDN w:val="0"/>
              <w:adjustRightInd w:val="0"/>
              <w:contextualSpacing/>
              <w:rPr>
                <w:sz w:val="20"/>
                <w:szCs w:val="20"/>
              </w:rPr>
            </w:pPr>
            <w:r w:rsidRPr="000277B9">
              <w:rPr>
                <w:sz w:val="20"/>
                <w:szCs w:val="20"/>
              </w:rPr>
              <w:t>Interviews</w:t>
            </w:r>
          </w:p>
        </w:tc>
        <w:tc>
          <w:tcPr>
            <w:tcW w:w="1961" w:type="dxa"/>
          </w:tcPr>
          <w:p w14:paraId="6ED70004" w14:textId="77777777" w:rsidR="00C45A50" w:rsidRPr="000277B9" w:rsidRDefault="00C45A50" w:rsidP="00D30573">
            <w:pPr>
              <w:autoSpaceDE w:val="0"/>
              <w:autoSpaceDN w:val="0"/>
              <w:adjustRightInd w:val="0"/>
              <w:contextualSpacing/>
              <w:rPr>
                <w:sz w:val="20"/>
                <w:szCs w:val="20"/>
              </w:rPr>
            </w:pPr>
            <w:r w:rsidRPr="000277B9">
              <w:rPr>
                <w:rFonts w:ascii="TimesNRMT" w:hAnsi="TimesNRMT" w:cs="TimesNRMT"/>
                <w:sz w:val="20"/>
                <w:szCs w:val="20"/>
              </w:rPr>
              <w:t>Empirical phenomenological psychological method</w:t>
            </w:r>
          </w:p>
        </w:tc>
      </w:tr>
      <w:tr w:rsidR="00C45A50" w:rsidRPr="000277B9" w14:paraId="240E5440" w14:textId="77777777" w:rsidTr="00C45A50">
        <w:tc>
          <w:tcPr>
            <w:tcW w:w="1615" w:type="dxa"/>
          </w:tcPr>
          <w:p w14:paraId="31EF9DFE" w14:textId="77777777" w:rsidR="00C45A50" w:rsidRPr="000277B9" w:rsidRDefault="00C45A50" w:rsidP="00D30573">
            <w:pPr>
              <w:contextualSpacing/>
              <w:rPr>
                <w:sz w:val="20"/>
                <w:szCs w:val="20"/>
              </w:rPr>
            </w:pPr>
            <w:r w:rsidRPr="000277B9">
              <w:rPr>
                <w:sz w:val="20"/>
                <w:szCs w:val="20"/>
              </w:rPr>
              <w:t>Hintz &amp; Venetis (2019)</w:t>
            </w:r>
          </w:p>
        </w:tc>
        <w:tc>
          <w:tcPr>
            <w:tcW w:w="1260" w:type="dxa"/>
          </w:tcPr>
          <w:p w14:paraId="508CF788"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B010994" w14:textId="77777777" w:rsidR="00C45A50" w:rsidRPr="000277B9" w:rsidRDefault="00C45A50" w:rsidP="00D30573">
            <w:pPr>
              <w:contextualSpacing/>
              <w:rPr>
                <w:sz w:val="20"/>
                <w:szCs w:val="20"/>
              </w:rPr>
            </w:pPr>
            <w:r w:rsidRPr="000277B9">
              <w:rPr>
                <w:sz w:val="20"/>
                <w:szCs w:val="20"/>
              </w:rPr>
              <w:t>English</w:t>
            </w:r>
          </w:p>
        </w:tc>
        <w:tc>
          <w:tcPr>
            <w:tcW w:w="1242" w:type="dxa"/>
          </w:tcPr>
          <w:p w14:paraId="01D93F32" w14:textId="77777777" w:rsidR="00C45A50" w:rsidRPr="000277B9" w:rsidRDefault="00C45A50" w:rsidP="00D30573">
            <w:pPr>
              <w:contextualSpacing/>
              <w:rPr>
                <w:sz w:val="20"/>
                <w:szCs w:val="20"/>
              </w:rPr>
            </w:pPr>
            <w:r w:rsidRPr="000277B9">
              <w:rPr>
                <w:sz w:val="20"/>
                <w:szCs w:val="20"/>
              </w:rPr>
              <w:t>Book chapter</w:t>
            </w:r>
          </w:p>
        </w:tc>
        <w:tc>
          <w:tcPr>
            <w:tcW w:w="838" w:type="dxa"/>
          </w:tcPr>
          <w:p w14:paraId="065A1F22" w14:textId="77777777" w:rsidR="00C45A50" w:rsidRPr="000277B9" w:rsidRDefault="00C45A50" w:rsidP="00D30573">
            <w:pPr>
              <w:contextualSpacing/>
              <w:rPr>
                <w:sz w:val="20"/>
                <w:szCs w:val="20"/>
              </w:rPr>
            </w:pPr>
            <w:r w:rsidRPr="000277B9">
              <w:rPr>
                <w:sz w:val="20"/>
                <w:szCs w:val="20"/>
              </w:rPr>
              <w:t>VULV</w:t>
            </w:r>
          </w:p>
        </w:tc>
        <w:tc>
          <w:tcPr>
            <w:tcW w:w="5040" w:type="dxa"/>
          </w:tcPr>
          <w:p w14:paraId="4A691725" w14:textId="77777777" w:rsidR="00C45A50" w:rsidRPr="000277B9" w:rsidRDefault="00C45A50" w:rsidP="00D30573">
            <w:pPr>
              <w:autoSpaceDE w:val="0"/>
              <w:autoSpaceDN w:val="0"/>
              <w:adjustRightInd w:val="0"/>
              <w:contextualSpacing/>
              <w:rPr>
                <w:sz w:val="20"/>
                <w:szCs w:val="20"/>
              </w:rPr>
            </w:pPr>
            <w:r w:rsidRPr="000277B9">
              <w:rPr>
                <w:sz w:val="20"/>
                <w:szCs w:val="20"/>
              </w:rPr>
              <w:t>[To] explore vulvodynia as an interpersonal phenomenon, highlighting the provider and health-care system-related factors that delay help seeking and diagnosis and outlining the physical, relational, and psychological effects of the illness.</w:t>
            </w:r>
          </w:p>
        </w:tc>
        <w:tc>
          <w:tcPr>
            <w:tcW w:w="895" w:type="dxa"/>
          </w:tcPr>
          <w:p w14:paraId="3CA9D554" w14:textId="77777777" w:rsidR="00C45A50" w:rsidRPr="000277B9" w:rsidRDefault="00C45A50" w:rsidP="00D30573">
            <w:pPr>
              <w:contextualSpacing/>
              <w:rPr>
                <w:sz w:val="20"/>
                <w:szCs w:val="20"/>
              </w:rPr>
            </w:pPr>
            <w:r w:rsidRPr="000277B9">
              <w:rPr>
                <w:sz w:val="20"/>
                <w:szCs w:val="20"/>
              </w:rPr>
              <w:t>26</w:t>
            </w:r>
          </w:p>
        </w:tc>
        <w:tc>
          <w:tcPr>
            <w:tcW w:w="1620" w:type="dxa"/>
          </w:tcPr>
          <w:p w14:paraId="5A69BB79" w14:textId="77777777" w:rsidR="00C45A50" w:rsidRPr="000277B9" w:rsidRDefault="00C45A50" w:rsidP="00D30573">
            <w:pPr>
              <w:autoSpaceDE w:val="0"/>
              <w:autoSpaceDN w:val="0"/>
              <w:adjustRightInd w:val="0"/>
              <w:contextualSpacing/>
              <w:rPr>
                <w:sz w:val="20"/>
                <w:szCs w:val="20"/>
              </w:rPr>
            </w:pPr>
            <w:r w:rsidRPr="000277B9">
              <w:rPr>
                <w:sz w:val="20"/>
                <w:szCs w:val="20"/>
              </w:rPr>
              <w:t>Semi-structured interviews</w:t>
            </w:r>
          </w:p>
        </w:tc>
        <w:tc>
          <w:tcPr>
            <w:tcW w:w="1961" w:type="dxa"/>
          </w:tcPr>
          <w:p w14:paraId="254A077F"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3A3E8F59" w14:textId="77777777" w:rsidTr="00C45A50">
        <w:tc>
          <w:tcPr>
            <w:tcW w:w="1615" w:type="dxa"/>
          </w:tcPr>
          <w:p w14:paraId="54C2EF2B" w14:textId="77777777" w:rsidR="00C45A50" w:rsidRPr="000277B9" w:rsidRDefault="00C45A50" w:rsidP="00D30573">
            <w:pPr>
              <w:contextualSpacing/>
              <w:rPr>
                <w:sz w:val="20"/>
                <w:szCs w:val="20"/>
              </w:rPr>
            </w:pPr>
            <w:r w:rsidRPr="000277B9">
              <w:rPr>
                <w:sz w:val="20"/>
                <w:szCs w:val="20"/>
              </w:rPr>
              <w:t>Horton-Salway (2004)</w:t>
            </w:r>
          </w:p>
        </w:tc>
        <w:tc>
          <w:tcPr>
            <w:tcW w:w="1260" w:type="dxa"/>
          </w:tcPr>
          <w:p w14:paraId="555E2F3E"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9474993" w14:textId="77777777" w:rsidR="00C45A50" w:rsidRPr="000277B9" w:rsidRDefault="00C45A50" w:rsidP="00D30573">
            <w:pPr>
              <w:contextualSpacing/>
              <w:rPr>
                <w:sz w:val="20"/>
                <w:szCs w:val="20"/>
              </w:rPr>
            </w:pPr>
            <w:r w:rsidRPr="000277B9">
              <w:rPr>
                <w:sz w:val="20"/>
                <w:szCs w:val="20"/>
              </w:rPr>
              <w:t>English</w:t>
            </w:r>
          </w:p>
        </w:tc>
        <w:tc>
          <w:tcPr>
            <w:tcW w:w="1242" w:type="dxa"/>
          </w:tcPr>
          <w:p w14:paraId="5EDE3D0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ED83154" w14:textId="77777777" w:rsidR="00C45A50" w:rsidRPr="000277B9" w:rsidRDefault="00C45A50" w:rsidP="00D30573">
            <w:pPr>
              <w:contextualSpacing/>
              <w:rPr>
                <w:sz w:val="20"/>
                <w:szCs w:val="20"/>
              </w:rPr>
            </w:pPr>
            <w:r w:rsidRPr="000277B9">
              <w:rPr>
                <w:sz w:val="20"/>
                <w:szCs w:val="20"/>
              </w:rPr>
              <w:t>CFS</w:t>
            </w:r>
          </w:p>
        </w:tc>
        <w:tc>
          <w:tcPr>
            <w:tcW w:w="5040" w:type="dxa"/>
          </w:tcPr>
          <w:p w14:paraId="16E919B1"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Focuses specifically on the ways that lay and professional speakers </w:t>
            </w:r>
            <w:proofErr w:type="gramStart"/>
            <w:r w:rsidRPr="000277B9">
              <w:rPr>
                <w:sz w:val="20"/>
                <w:szCs w:val="20"/>
              </w:rPr>
              <w:t>actually accomplish</w:t>
            </w:r>
            <w:proofErr w:type="gramEnd"/>
            <w:r w:rsidRPr="000277B9">
              <w:rPr>
                <w:sz w:val="20"/>
                <w:szCs w:val="20"/>
              </w:rPr>
              <w:t xml:space="preserve"> such membership and related entitlements to different forms of knowledge</w:t>
            </w:r>
          </w:p>
        </w:tc>
        <w:tc>
          <w:tcPr>
            <w:tcW w:w="895" w:type="dxa"/>
          </w:tcPr>
          <w:p w14:paraId="078B5B4B" w14:textId="77777777" w:rsidR="00C45A50" w:rsidRPr="000277B9" w:rsidRDefault="00C45A50" w:rsidP="00D30573">
            <w:pPr>
              <w:contextualSpacing/>
              <w:rPr>
                <w:sz w:val="20"/>
                <w:szCs w:val="20"/>
              </w:rPr>
            </w:pPr>
            <w:r w:rsidRPr="000277B9">
              <w:rPr>
                <w:sz w:val="20"/>
                <w:szCs w:val="20"/>
              </w:rPr>
              <w:t>N/A*</w:t>
            </w:r>
          </w:p>
        </w:tc>
        <w:tc>
          <w:tcPr>
            <w:tcW w:w="1620" w:type="dxa"/>
          </w:tcPr>
          <w:p w14:paraId="083A045F" w14:textId="77777777" w:rsidR="00C45A50" w:rsidRPr="000277B9" w:rsidRDefault="00C45A50" w:rsidP="00D30573">
            <w:pPr>
              <w:autoSpaceDE w:val="0"/>
              <w:autoSpaceDN w:val="0"/>
              <w:adjustRightInd w:val="0"/>
              <w:contextualSpacing/>
              <w:rPr>
                <w:sz w:val="20"/>
                <w:szCs w:val="20"/>
              </w:rPr>
            </w:pPr>
            <w:r w:rsidRPr="000277B9">
              <w:rPr>
                <w:sz w:val="20"/>
                <w:szCs w:val="20"/>
              </w:rPr>
              <w:t>N/A*</w:t>
            </w:r>
          </w:p>
        </w:tc>
        <w:tc>
          <w:tcPr>
            <w:tcW w:w="1961" w:type="dxa"/>
          </w:tcPr>
          <w:p w14:paraId="34C665DD" w14:textId="77777777" w:rsidR="00C45A50" w:rsidRPr="000277B9" w:rsidRDefault="00C45A50" w:rsidP="00D30573">
            <w:pPr>
              <w:contextualSpacing/>
              <w:rPr>
                <w:sz w:val="20"/>
                <w:szCs w:val="20"/>
              </w:rPr>
            </w:pPr>
            <w:r w:rsidRPr="000277B9">
              <w:rPr>
                <w:sz w:val="20"/>
                <w:szCs w:val="20"/>
              </w:rPr>
              <w:t>Discursive analysis</w:t>
            </w:r>
          </w:p>
        </w:tc>
      </w:tr>
      <w:tr w:rsidR="00C45A50" w:rsidRPr="000277B9" w14:paraId="58E06ED9" w14:textId="77777777" w:rsidTr="00C45A50">
        <w:tc>
          <w:tcPr>
            <w:tcW w:w="1615" w:type="dxa"/>
          </w:tcPr>
          <w:p w14:paraId="0D0E2ECA" w14:textId="77777777" w:rsidR="00C45A50" w:rsidRPr="000277B9" w:rsidRDefault="00C45A50" w:rsidP="00D30573">
            <w:pPr>
              <w:contextualSpacing/>
              <w:rPr>
                <w:sz w:val="20"/>
                <w:szCs w:val="20"/>
              </w:rPr>
            </w:pPr>
            <w:r w:rsidRPr="000277B9">
              <w:rPr>
                <w:sz w:val="20"/>
                <w:szCs w:val="20"/>
              </w:rPr>
              <w:t>Ireson et al. (2022)</w:t>
            </w:r>
          </w:p>
        </w:tc>
        <w:tc>
          <w:tcPr>
            <w:tcW w:w="1260" w:type="dxa"/>
          </w:tcPr>
          <w:p w14:paraId="7425AC9C"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45BC379" w14:textId="77777777" w:rsidR="00C45A50" w:rsidRPr="000277B9" w:rsidRDefault="00C45A50" w:rsidP="00D30573">
            <w:pPr>
              <w:contextualSpacing/>
              <w:rPr>
                <w:sz w:val="20"/>
                <w:szCs w:val="20"/>
              </w:rPr>
            </w:pPr>
            <w:r w:rsidRPr="000277B9">
              <w:rPr>
                <w:sz w:val="20"/>
                <w:szCs w:val="20"/>
              </w:rPr>
              <w:t>English</w:t>
            </w:r>
          </w:p>
        </w:tc>
        <w:tc>
          <w:tcPr>
            <w:tcW w:w="1242" w:type="dxa"/>
          </w:tcPr>
          <w:p w14:paraId="2F66DAE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7E81FD1" w14:textId="77777777" w:rsidR="00C45A50" w:rsidRPr="000277B9" w:rsidRDefault="00C45A50" w:rsidP="00D30573">
            <w:pPr>
              <w:contextualSpacing/>
              <w:rPr>
                <w:sz w:val="20"/>
                <w:szCs w:val="20"/>
              </w:rPr>
            </w:pPr>
            <w:r w:rsidRPr="000277B9">
              <w:rPr>
                <w:sz w:val="20"/>
                <w:szCs w:val="20"/>
              </w:rPr>
              <w:t>LC</w:t>
            </w:r>
          </w:p>
        </w:tc>
        <w:tc>
          <w:tcPr>
            <w:tcW w:w="5040" w:type="dxa"/>
          </w:tcPr>
          <w:p w14:paraId="3F19573D"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physical and epistemic challenges of living with Long Covid</w:t>
            </w:r>
          </w:p>
        </w:tc>
        <w:tc>
          <w:tcPr>
            <w:tcW w:w="895" w:type="dxa"/>
          </w:tcPr>
          <w:p w14:paraId="4A348F7C" w14:textId="77777777" w:rsidR="00C45A50" w:rsidRPr="000277B9" w:rsidRDefault="00C45A50" w:rsidP="00D30573">
            <w:pPr>
              <w:contextualSpacing/>
              <w:rPr>
                <w:sz w:val="20"/>
                <w:szCs w:val="20"/>
              </w:rPr>
            </w:pPr>
            <w:r w:rsidRPr="000277B9">
              <w:rPr>
                <w:sz w:val="20"/>
                <w:szCs w:val="20"/>
              </w:rPr>
              <w:t>66</w:t>
            </w:r>
          </w:p>
        </w:tc>
        <w:tc>
          <w:tcPr>
            <w:tcW w:w="1620" w:type="dxa"/>
          </w:tcPr>
          <w:p w14:paraId="5D715718" w14:textId="77777777" w:rsidR="00C45A50" w:rsidRPr="000277B9" w:rsidRDefault="00C45A50" w:rsidP="00D30573">
            <w:pPr>
              <w:autoSpaceDE w:val="0"/>
              <w:autoSpaceDN w:val="0"/>
              <w:adjustRightInd w:val="0"/>
              <w:contextualSpacing/>
              <w:rPr>
                <w:sz w:val="20"/>
                <w:szCs w:val="20"/>
              </w:rPr>
            </w:pPr>
            <w:bookmarkStart w:id="3" w:name="_Hlk130574048"/>
            <w:r w:rsidRPr="000277B9">
              <w:rPr>
                <w:sz w:val="20"/>
                <w:szCs w:val="20"/>
              </w:rPr>
              <w:t>Patient stories submitted online to covid19- recovery.org</w:t>
            </w:r>
            <w:bookmarkEnd w:id="3"/>
          </w:p>
        </w:tc>
        <w:tc>
          <w:tcPr>
            <w:tcW w:w="1961" w:type="dxa"/>
          </w:tcPr>
          <w:p w14:paraId="602725C2"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6D44CF7E" w14:textId="77777777" w:rsidTr="00C45A50">
        <w:tc>
          <w:tcPr>
            <w:tcW w:w="1615" w:type="dxa"/>
          </w:tcPr>
          <w:p w14:paraId="35095FD6" w14:textId="77777777" w:rsidR="00C45A50" w:rsidRPr="000277B9" w:rsidRDefault="00C45A50" w:rsidP="00D30573">
            <w:pPr>
              <w:contextualSpacing/>
              <w:rPr>
                <w:sz w:val="20"/>
                <w:szCs w:val="20"/>
              </w:rPr>
            </w:pPr>
            <w:r w:rsidRPr="000277B9">
              <w:rPr>
                <w:sz w:val="20"/>
                <w:szCs w:val="20"/>
              </w:rPr>
              <w:t>Izquierdo et al. (2024)</w:t>
            </w:r>
          </w:p>
        </w:tc>
        <w:tc>
          <w:tcPr>
            <w:tcW w:w="1260" w:type="dxa"/>
          </w:tcPr>
          <w:p w14:paraId="43AE68E3" w14:textId="77777777" w:rsidR="00C45A50" w:rsidRPr="000277B9" w:rsidRDefault="00C45A50" w:rsidP="00D30573">
            <w:pPr>
              <w:contextualSpacing/>
              <w:rPr>
                <w:sz w:val="20"/>
                <w:szCs w:val="20"/>
              </w:rPr>
            </w:pPr>
            <w:r w:rsidRPr="000277B9">
              <w:rPr>
                <w:sz w:val="20"/>
                <w:szCs w:val="20"/>
              </w:rPr>
              <w:t>Spain</w:t>
            </w:r>
          </w:p>
        </w:tc>
        <w:tc>
          <w:tcPr>
            <w:tcW w:w="1103" w:type="dxa"/>
          </w:tcPr>
          <w:p w14:paraId="14FAA5A2" w14:textId="77777777" w:rsidR="00C45A50" w:rsidRPr="000277B9" w:rsidRDefault="00C45A50" w:rsidP="00D30573">
            <w:pPr>
              <w:contextualSpacing/>
              <w:rPr>
                <w:sz w:val="20"/>
                <w:szCs w:val="20"/>
              </w:rPr>
            </w:pPr>
            <w:r w:rsidRPr="000277B9">
              <w:rPr>
                <w:sz w:val="20"/>
                <w:szCs w:val="20"/>
              </w:rPr>
              <w:t>English</w:t>
            </w:r>
          </w:p>
        </w:tc>
        <w:tc>
          <w:tcPr>
            <w:tcW w:w="1242" w:type="dxa"/>
          </w:tcPr>
          <w:p w14:paraId="6EB0F12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520FD1A" w14:textId="77777777" w:rsidR="00C45A50" w:rsidRPr="000277B9" w:rsidRDefault="00C45A50" w:rsidP="00D30573">
            <w:pPr>
              <w:contextualSpacing/>
              <w:rPr>
                <w:sz w:val="20"/>
                <w:szCs w:val="20"/>
              </w:rPr>
            </w:pPr>
            <w:r w:rsidRPr="000277B9">
              <w:rPr>
                <w:sz w:val="20"/>
                <w:szCs w:val="20"/>
              </w:rPr>
              <w:t>Lupus</w:t>
            </w:r>
          </w:p>
        </w:tc>
        <w:tc>
          <w:tcPr>
            <w:tcW w:w="5040" w:type="dxa"/>
          </w:tcPr>
          <w:p w14:paraId="2D9A994D" w14:textId="77777777" w:rsidR="00C45A50" w:rsidRPr="000277B9" w:rsidRDefault="00C45A50" w:rsidP="00D30573">
            <w:pPr>
              <w:autoSpaceDE w:val="0"/>
              <w:autoSpaceDN w:val="0"/>
              <w:adjustRightInd w:val="0"/>
              <w:contextualSpacing/>
              <w:rPr>
                <w:sz w:val="20"/>
                <w:szCs w:val="20"/>
              </w:rPr>
            </w:pPr>
            <w:r w:rsidRPr="000277B9">
              <w:rPr>
                <w:sz w:val="20"/>
                <w:szCs w:val="20"/>
              </w:rPr>
              <w:t>To draw attention, according to the perspective of the participants of this study, to the lack of awareness of SLE and its consequences in Spain, and to suggest improvements</w:t>
            </w:r>
          </w:p>
        </w:tc>
        <w:tc>
          <w:tcPr>
            <w:tcW w:w="895" w:type="dxa"/>
          </w:tcPr>
          <w:p w14:paraId="1EF7E40F" w14:textId="77777777" w:rsidR="00C45A50" w:rsidRPr="000277B9" w:rsidRDefault="00C45A50" w:rsidP="00D30573">
            <w:pPr>
              <w:contextualSpacing/>
              <w:rPr>
                <w:sz w:val="20"/>
                <w:szCs w:val="20"/>
              </w:rPr>
            </w:pPr>
            <w:r w:rsidRPr="000277B9">
              <w:rPr>
                <w:sz w:val="20"/>
                <w:szCs w:val="20"/>
              </w:rPr>
              <w:t>40</w:t>
            </w:r>
          </w:p>
        </w:tc>
        <w:tc>
          <w:tcPr>
            <w:tcW w:w="1620" w:type="dxa"/>
          </w:tcPr>
          <w:p w14:paraId="26F4D90F"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1A37E47A" w14:textId="77777777" w:rsidR="00C45A50" w:rsidRPr="000277B9" w:rsidRDefault="00C45A50" w:rsidP="00D30573">
            <w:pPr>
              <w:contextualSpacing/>
              <w:rPr>
                <w:sz w:val="20"/>
                <w:szCs w:val="20"/>
              </w:rPr>
            </w:pPr>
            <w:r w:rsidRPr="000277B9">
              <w:rPr>
                <w:sz w:val="20"/>
                <w:szCs w:val="20"/>
              </w:rPr>
              <w:t>Phenomenological perspective</w:t>
            </w:r>
          </w:p>
        </w:tc>
      </w:tr>
      <w:tr w:rsidR="00C45A50" w:rsidRPr="000277B9" w14:paraId="41A277D8" w14:textId="77777777" w:rsidTr="00C45A50">
        <w:tc>
          <w:tcPr>
            <w:tcW w:w="1615" w:type="dxa"/>
          </w:tcPr>
          <w:p w14:paraId="03D9174D" w14:textId="77777777" w:rsidR="00C45A50" w:rsidRPr="000277B9" w:rsidRDefault="00C45A50" w:rsidP="00D30573">
            <w:pPr>
              <w:contextualSpacing/>
              <w:rPr>
                <w:sz w:val="20"/>
                <w:szCs w:val="20"/>
              </w:rPr>
            </w:pPr>
            <w:r w:rsidRPr="000277B9">
              <w:rPr>
                <w:sz w:val="20"/>
                <w:szCs w:val="20"/>
              </w:rPr>
              <w:t>Jackes et al. (2022)</w:t>
            </w:r>
          </w:p>
        </w:tc>
        <w:tc>
          <w:tcPr>
            <w:tcW w:w="1260" w:type="dxa"/>
          </w:tcPr>
          <w:p w14:paraId="3A5FA8A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02D52985" w14:textId="77777777" w:rsidR="00C45A50" w:rsidRPr="000277B9" w:rsidRDefault="00C45A50" w:rsidP="00D30573">
            <w:pPr>
              <w:contextualSpacing/>
              <w:rPr>
                <w:sz w:val="20"/>
                <w:szCs w:val="20"/>
              </w:rPr>
            </w:pPr>
            <w:r w:rsidRPr="000277B9">
              <w:rPr>
                <w:sz w:val="20"/>
                <w:szCs w:val="20"/>
              </w:rPr>
              <w:t>English</w:t>
            </w:r>
          </w:p>
        </w:tc>
        <w:tc>
          <w:tcPr>
            <w:tcW w:w="1242" w:type="dxa"/>
          </w:tcPr>
          <w:p w14:paraId="46A67E8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C51B9A5" w14:textId="77777777" w:rsidR="00C45A50" w:rsidRPr="000277B9" w:rsidRDefault="00C45A50" w:rsidP="00D30573">
            <w:pPr>
              <w:contextualSpacing/>
              <w:rPr>
                <w:sz w:val="20"/>
                <w:szCs w:val="20"/>
              </w:rPr>
            </w:pPr>
            <w:r w:rsidRPr="000277B9">
              <w:rPr>
                <w:sz w:val="20"/>
                <w:szCs w:val="20"/>
              </w:rPr>
              <w:t>LC</w:t>
            </w:r>
          </w:p>
        </w:tc>
        <w:tc>
          <w:tcPr>
            <w:tcW w:w="5040" w:type="dxa"/>
          </w:tcPr>
          <w:p w14:paraId="664BD84A"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experience of those living with long COVID</w:t>
            </w:r>
          </w:p>
        </w:tc>
        <w:tc>
          <w:tcPr>
            <w:tcW w:w="895" w:type="dxa"/>
          </w:tcPr>
          <w:p w14:paraId="06B577B6" w14:textId="77777777" w:rsidR="00C45A50" w:rsidRPr="000277B9" w:rsidRDefault="00C45A50" w:rsidP="00D30573">
            <w:pPr>
              <w:contextualSpacing/>
              <w:rPr>
                <w:sz w:val="20"/>
                <w:szCs w:val="20"/>
              </w:rPr>
            </w:pPr>
            <w:r w:rsidRPr="000277B9">
              <w:rPr>
                <w:sz w:val="20"/>
                <w:szCs w:val="20"/>
              </w:rPr>
              <w:t>8</w:t>
            </w:r>
          </w:p>
        </w:tc>
        <w:tc>
          <w:tcPr>
            <w:tcW w:w="1620" w:type="dxa"/>
          </w:tcPr>
          <w:p w14:paraId="7ABE3903"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6E9E1542"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F433E3D" w14:textId="77777777" w:rsidTr="00C45A50">
        <w:tc>
          <w:tcPr>
            <w:tcW w:w="1615" w:type="dxa"/>
          </w:tcPr>
          <w:p w14:paraId="10DC5E7B" w14:textId="77777777" w:rsidR="00C45A50" w:rsidRPr="000277B9" w:rsidRDefault="00C45A50" w:rsidP="00D30573">
            <w:pPr>
              <w:contextualSpacing/>
              <w:rPr>
                <w:sz w:val="20"/>
                <w:szCs w:val="20"/>
              </w:rPr>
            </w:pPr>
            <w:r w:rsidRPr="000277B9">
              <w:rPr>
                <w:sz w:val="20"/>
                <w:szCs w:val="20"/>
              </w:rPr>
              <w:lastRenderedPageBreak/>
              <w:t>Johnson et al. (2015)</w:t>
            </w:r>
          </w:p>
        </w:tc>
        <w:tc>
          <w:tcPr>
            <w:tcW w:w="1260" w:type="dxa"/>
          </w:tcPr>
          <w:p w14:paraId="71215352"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26866B4C" w14:textId="77777777" w:rsidR="00C45A50" w:rsidRPr="000277B9" w:rsidRDefault="00C45A50" w:rsidP="00D30573">
            <w:pPr>
              <w:contextualSpacing/>
              <w:rPr>
                <w:sz w:val="20"/>
                <w:szCs w:val="20"/>
              </w:rPr>
            </w:pPr>
            <w:r w:rsidRPr="000277B9">
              <w:rPr>
                <w:sz w:val="20"/>
                <w:szCs w:val="20"/>
              </w:rPr>
              <w:t>English</w:t>
            </w:r>
          </w:p>
        </w:tc>
        <w:tc>
          <w:tcPr>
            <w:tcW w:w="1242" w:type="dxa"/>
          </w:tcPr>
          <w:p w14:paraId="0DCF1BD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D6C3A7B" w14:textId="77777777" w:rsidR="00C45A50" w:rsidRPr="000277B9" w:rsidRDefault="00C45A50" w:rsidP="00D30573">
            <w:pPr>
              <w:contextualSpacing/>
              <w:rPr>
                <w:sz w:val="20"/>
                <w:szCs w:val="20"/>
              </w:rPr>
            </w:pPr>
            <w:r w:rsidRPr="000277B9">
              <w:rPr>
                <w:sz w:val="20"/>
                <w:szCs w:val="20"/>
              </w:rPr>
              <w:t>VULV</w:t>
            </w:r>
          </w:p>
        </w:tc>
        <w:tc>
          <w:tcPr>
            <w:tcW w:w="5040" w:type="dxa"/>
          </w:tcPr>
          <w:p w14:paraId="1C0C7B0B" w14:textId="77777777" w:rsidR="00C45A50" w:rsidRPr="000277B9" w:rsidRDefault="00C45A50" w:rsidP="00D30573">
            <w:pPr>
              <w:contextualSpacing/>
              <w:rPr>
                <w:sz w:val="20"/>
                <w:szCs w:val="20"/>
              </w:rPr>
            </w:pPr>
            <w:r w:rsidRPr="000277B9">
              <w:rPr>
                <w:sz w:val="20"/>
                <w:szCs w:val="20"/>
              </w:rPr>
              <w:t>To describe these experiences and beliefs among women with vulvodynia who were pregnant or who recently had delivered a child</w:t>
            </w:r>
          </w:p>
        </w:tc>
        <w:tc>
          <w:tcPr>
            <w:tcW w:w="895" w:type="dxa"/>
          </w:tcPr>
          <w:p w14:paraId="25D9203A" w14:textId="77777777" w:rsidR="00C45A50" w:rsidRPr="000277B9" w:rsidRDefault="00C45A50" w:rsidP="00D30573">
            <w:pPr>
              <w:contextualSpacing/>
              <w:rPr>
                <w:sz w:val="20"/>
                <w:szCs w:val="20"/>
              </w:rPr>
            </w:pPr>
            <w:r w:rsidRPr="000277B9">
              <w:rPr>
                <w:sz w:val="20"/>
                <w:szCs w:val="20"/>
              </w:rPr>
              <w:t>18</w:t>
            </w:r>
          </w:p>
        </w:tc>
        <w:tc>
          <w:tcPr>
            <w:tcW w:w="1620" w:type="dxa"/>
          </w:tcPr>
          <w:p w14:paraId="15B612A3"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04F5A839"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763F24B2" w14:textId="77777777" w:rsidTr="00C45A50">
        <w:tc>
          <w:tcPr>
            <w:tcW w:w="1615" w:type="dxa"/>
          </w:tcPr>
          <w:p w14:paraId="31B79875" w14:textId="77777777" w:rsidR="00C45A50" w:rsidRPr="000277B9" w:rsidRDefault="00C45A50" w:rsidP="00D30573">
            <w:pPr>
              <w:contextualSpacing/>
              <w:rPr>
                <w:sz w:val="20"/>
                <w:szCs w:val="20"/>
              </w:rPr>
            </w:pPr>
            <w:r w:rsidRPr="000277B9">
              <w:rPr>
                <w:sz w:val="20"/>
                <w:szCs w:val="20"/>
              </w:rPr>
              <w:t>Jones et al. (2004)</w:t>
            </w:r>
          </w:p>
        </w:tc>
        <w:tc>
          <w:tcPr>
            <w:tcW w:w="1260" w:type="dxa"/>
          </w:tcPr>
          <w:p w14:paraId="6B60825D"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0761D06" w14:textId="77777777" w:rsidR="00C45A50" w:rsidRPr="000277B9" w:rsidRDefault="00C45A50" w:rsidP="00D30573">
            <w:pPr>
              <w:contextualSpacing/>
              <w:rPr>
                <w:sz w:val="20"/>
                <w:szCs w:val="20"/>
              </w:rPr>
            </w:pPr>
            <w:r w:rsidRPr="000277B9">
              <w:rPr>
                <w:sz w:val="20"/>
                <w:szCs w:val="20"/>
              </w:rPr>
              <w:t>English</w:t>
            </w:r>
          </w:p>
        </w:tc>
        <w:tc>
          <w:tcPr>
            <w:tcW w:w="1242" w:type="dxa"/>
          </w:tcPr>
          <w:p w14:paraId="7E44571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ECE7E41" w14:textId="77777777" w:rsidR="00C45A50" w:rsidRPr="000277B9" w:rsidRDefault="00C45A50" w:rsidP="00D30573">
            <w:pPr>
              <w:contextualSpacing/>
              <w:rPr>
                <w:sz w:val="20"/>
                <w:szCs w:val="20"/>
              </w:rPr>
            </w:pPr>
            <w:r w:rsidRPr="000277B9">
              <w:rPr>
                <w:sz w:val="20"/>
                <w:szCs w:val="20"/>
              </w:rPr>
              <w:t>Endo</w:t>
            </w:r>
          </w:p>
        </w:tc>
        <w:tc>
          <w:tcPr>
            <w:tcW w:w="5040" w:type="dxa"/>
          </w:tcPr>
          <w:p w14:paraId="72CE3630" w14:textId="77777777" w:rsidR="00C45A50" w:rsidRPr="000277B9" w:rsidRDefault="00C45A50" w:rsidP="00D30573">
            <w:pPr>
              <w:contextualSpacing/>
              <w:rPr>
                <w:sz w:val="20"/>
                <w:szCs w:val="20"/>
              </w:rPr>
            </w:pPr>
            <w:r w:rsidRPr="000277B9">
              <w:rPr>
                <w:sz w:val="20"/>
                <w:szCs w:val="20"/>
              </w:rPr>
              <w:t>To explore and describe the impact of endometriosis upon quality of life</w:t>
            </w:r>
          </w:p>
        </w:tc>
        <w:tc>
          <w:tcPr>
            <w:tcW w:w="895" w:type="dxa"/>
          </w:tcPr>
          <w:p w14:paraId="6C01C094" w14:textId="77777777" w:rsidR="00C45A50" w:rsidRPr="000277B9" w:rsidRDefault="00C45A50" w:rsidP="00D30573">
            <w:pPr>
              <w:contextualSpacing/>
              <w:rPr>
                <w:sz w:val="20"/>
                <w:szCs w:val="20"/>
              </w:rPr>
            </w:pPr>
            <w:r w:rsidRPr="000277B9">
              <w:rPr>
                <w:sz w:val="20"/>
                <w:szCs w:val="20"/>
              </w:rPr>
              <w:t>24</w:t>
            </w:r>
          </w:p>
        </w:tc>
        <w:tc>
          <w:tcPr>
            <w:tcW w:w="1620" w:type="dxa"/>
          </w:tcPr>
          <w:p w14:paraId="1A45D266"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03A54470"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6BF24AD8" w14:textId="77777777" w:rsidTr="00C45A50">
        <w:tc>
          <w:tcPr>
            <w:tcW w:w="1615" w:type="dxa"/>
          </w:tcPr>
          <w:p w14:paraId="6F6FC0B7" w14:textId="77777777" w:rsidR="00C45A50" w:rsidRPr="000277B9" w:rsidRDefault="00C45A50" w:rsidP="00D30573">
            <w:pPr>
              <w:contextualSpacing/>
              <w:rPr>
                <w:sz w:val="20"/>
                <w:szCs w:val="20"/>
              </w:rPr>
            </w:pPr>
            <w:r w:rsidRPr="000277B9">
              <w:rPr>
                <w:sz w:val="20"/>
                <w:szCs w:val="20"/>
              </w:rPr>
              <w:t>Juuso et al. (2011)</w:t>
            </w:r>
          </w:p>
        </w:tc>
        <w:tc>
          <w:tcPr>
            <w:tcW w:w="1260" w:type="dxa"/>
          </w:tcPr>
          <w:p w14:paraId="2D4116A8" w14:textId="77777777" w:rsidR="00C45A50" w:rsidRPr="000277B9" w:rsidRDefault="00C45A50" w:rsidP="00D30573">
            <w:pPr>
              <w:contextualSpacing/>
              <w:rPr>
                <w:sz w:val="20"/>
                <w:szCs w:val="20"/>
              </w:rPr>
            </w:pPr>
            <w:r w:rsidRPr="000277B9">
              <w:rPr>
                <w:sz w:val="20"/>
                <w:szCs w:val="20"/>
              </w:rPr>
              <w:t>Sweden</w:t>
            </w:r>
          </w:p>
        </w:tc>
        <w:tc>
          <w:tcPr>
            <w:tcW w:w="1103" w:type="dxa"/>
          </w:tcPr>
          <w:p w14:paraId="350EED58" w14:textId="77777777" w:rsidR="00C45A50" w:rsidRPr="000277B9" w:rsidRDefault="00C45A50" w:rsidP="00D30573">
            <w:pPr>
              <w:contextualSpacing/>
              <w:rPr>
                <w:sz w:val="20"/>
                <w:szCs w:val="20"/>
              </w:rPr>
            </w:pPr>
            <w:r w:rsidRPr="000277B9">
              <w:rPr>
                <w:sz w:val="20"/>
                <w:szCs w:val="20"/>
              </w:rPr>
              <w:t>English</w:t>
            </w:r>
          </w:p>
        </w:tc>
        <w:tc>
          <w:tcPr>
            <w:tcW w:w="1242" w:type="dxa"/>
          </w:tcPr>
          <w:p w14:paraId="18B4194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03B214B" w14:textId="77777777" w:rsidR="00C45A50" w:rsidRPr="000277B9" w:rsidRDefault="00C45A50" w:rsidP="00D30573">
            <w:pPr>
              <w:contextualSpacing/>
              <w:rPr>
                <w:sz w:val="20"/>
                <w:szCs w:val="20"/>
              </w:rPr>
            </w:pPr>
            <w:r w:rsidRPr="000277B9">
              <w:rPr>
                <w:sz w:val="20"/>
                <w:szCs w:val="20"/>
              </w:rPr>
              <w:t>FMS</w:t>
            </w:r>
          </w:p>
        </w:tc>
        <w:tc>
          <w:tcPr>
            <w:tcW w:w="5040" w:type="dxa"/>
          </w:tcPr>
          <w:p w14:paraId="07792C4A" w14:textId="77777777" w:rsidR="00C45A50" w:rsidRPr="000277B9" w:rsidRDefault="00C45A50" w:rsidP="00D30573">
            <w:pPr>
              <w:contextualSpacing/>
              <w:rPr>
                <w:sz w:val="20"/>
                <w:szCs w:val="20"/>
              </w:rPr>
            </w:pPr>
            <w:r w:rsidRPr="000277B9">
              <w:rPr>
                <w:sz w:val="20"/>
                <w:szCs w:val="20"/>
              </w:rPr>
              <w:t>To elucidate meanings of pain for women with FM</w:t>
            </w:r>
          </w:p>
        </w:tc>
        <w:tc>
          <w:tcPr>
            <w:tcW w:w="895" w:type="dxa"/>
          </w:tcPr>
          <w:p w14:paraId="4EA4D7E4" w14:textId="77777777" w:rsidR="00C45A50" w:rsidRPr="000277B9" w:rsidRDefault="00C45A50" w:rsidP="00D30573">
            <w:pPr>
              <w:contextualSpacing/>
              <w:rPr>
                <w:sz w:val="20"/>
                <w:szCs w:val="20"/>
              </w:rPr>
            </w:pPr>
            <w:r w:rsidRPr="000277B9">
              <w:rPr>
                <w:sz w:val="20"/>
                <w:szCs w:val="20"/>
              </w:rPr>
              <w:t>15</w:t>
            </w:r>
          </w:p>
        </w:tc>
        <w:tc>
          <w:tcPr>
            <w:tcW w:w="1620" w:type="dxa"/>
          </w:tcPr>
          <w:p w14:paraId="24FB2AD5" w14:textId="77777777" w:rsidR="00C45A50" w:rsidRPr="000277B9" w:rsidRDefault="00C45A50" w:rsidP="00D30573">
            <w:pPr>
              <w:contextualSpacing/>
              <w:rPr>
                <w:sz w:val="20"/>
                <w:szCs w:val="20"/>
              </w:rPr>
            </w:pPr>
            <w:r w:rsidRPr="000277B9">
              <w:rPr>
                <w:sz w:val="20"/>
                <w:szCs w:val="20"/>
              </w:rPr>
              <w:t>Interviews</w:t>
            </w:r>
          </w:p>
        </w:tc>
        <w:tc>
          <w:tcPr>
            <w:tcW w:w="1961" w:type="dxa"/>
          </w:tcPr>
          <w:p w14:paraId="52A70186" w14:textId="77777777" w:rsidR="00C45A50" w:rsidRPr="000277B9" w:rsidRDefault="00C45A50" w:rsidP="00D30573">
            <w:pPr>
              <w:contextualSpacing/>
              <w:rPr>
                <w:sz w:val="20"/>
                <w:szCs w:val="20"/>
              </w:rPr>
            </w:pPr>
            <w:r w:rsidRPr="000277B9">
              <w:rPr>
                <w:sz w:val="20"/>
                <w:szCs w:val="20"/>
              </w:rPr>
              <w:t>Phenomenological hermeneutic interpretation</w:t>
            </w:r>
          </w:p>
        </w:tc>
      </w:tr>
      <w:tr w:rsidR="00C45A50" w:rsidRPr="000277B9" w14:paraId="423A4821" w14:textId="77777777" w:rsidTr="00C45A50">
        <w:tc>
          <w:tcPr>
            <w:tcW w:w="1615" w:type="dxa"/>
          </w:tcPr>
          <w:p w14:paraId="492E2027" w14:textId="77777777" w:rsidR="00C45A50" w:rsidRPr="000277B9" w:rsidRDefault="00C45A50" w:rsidP="00D30573">
            <w:pPr>
              <w:contextualSpacing/>
              <w:rPr>
                <w:sz w:val="20"/>
                <w:szCs w:val="20"/>
              </w:rPr>
            </w:pPr>
            <w:r w:rsidRPr="000277B9">
              <w:rPr>
                <w:sz w:val="20"/>
                <w:szCs w:val="20"/>
              </w:rPr>
              <w:t>Juuso et al. (2014)</w:t>
            </w:r>
          </w:p>
        </w:tc>
        <w:tc>
          <w:tcPr>
            <w:tcW w:w="1260" w:type="dxa"/>
          </w:tcPr>
          <w:p w14:paraId="0994505D" w14:textId="77777777" w:rsidR="00C45A50" w:rsidRPr="000277B9" w:rsidRDefault="00C45A50" w:rsidP="00D30573">
            <w:pPr>
              <w:contextualSpacing/>
              <w:rPr>
                <w:sz w:val="20"/>
                <w:szCs w:val="20"/>
              </w:rPr>
            </w:pPr>
            <w:r w:rsidRPr="000277B9">
              <w:rPr>
                <w:sz w:val="20"/>
                <w:szCs w:val="20"/>
              </w:rPr>
              <w:t>Sweden</w:t>
            </w:r>
          </w:p>
        </w:tc>
        <w:tc>
          <w:tcPr>
            <w:tcW w:w="1103" w:type="dxa"/>
          </w:tcPr>
          <w:p w14:paraId="19DBAB3F" w14:textId="77777777" w:rsidR="00C45A50" w:rsidRPr="000277B9" w:rsidRDefault="00C45A50" w:rsidP="00D30573">
            <w:pPr>
              <w:contextualSpacing/>
              <w:rPr>
                <w:sz w:val="20"/>
                <w:szCs w:val="20"/>
              </w:rPr>
            </w:pPr>
            <w:r w:rsidRPr="000277B9">
              <w:rPr>
                <w:sz w:val="20"/>
                <w:szCs w:val="20"/>
              </w:rPr>
              <w:t>English</w:t>
            </w:r>
          </w:p>
        </w:tc>
        <w:tc>
          <w:tcPr>
            <w:tcW w:w="1242" w:type="dxa"/>
          </w:tcPr>
          <w:p w14:paraId="1B4550D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D3B812E" w14:textId="77777777" w:rsidR="00C45A50" w:rsidRPr="000277B9" w:rsidRDefault="00C45A50" w:rsidP="00D30573">
            <w:pPr>
              <w:contextualSpacing/>
              <w:rPr>
                <w:sz w:val="20"/>
                <w:szCs w:val="20"/>
              </w:rPr>
            </w:pPr>
            <w:r w:rsidRPr="000277B9">
              <w:rPr>
                <w:sz w:val="20"/>
                <w:szCs w:val="20"/>
              </w:rPr>
              <w:t>FMS</w:t>
            </w:r>
          </w:p>
        </w:tc>
        <w:tc>
          <w:tcPr>
            <w:tcW w:w="5040" w:type="dxa"/>
          </w:tcPr>
          <w:p w14:paraId="7ED78E36" w14:textId="77777777" w:rsidR="00C45A50" w:rsidRPr="000277B9" w:rsidRDefault="00C45A50" w:rsidP="00D30573">
            <w:pPr>
              <w:contextualSpacing/>
              <w:rPr>
                <w:sz w:val="20"/>
                <w:szCs w:val="20"/>
              </w:rPr>
            </w:pPr>
            <w:r w:rsidRPr="000277B9">
              <w:rPr>
                <w:sz w:val="20"/>
                <w:szCs w:val="20"/>
              </w:rPr>
              <w:t>To elucidate meanings of being received and met by others as experienced by women with FM</w:t>
            </w:r>
          </w:p>
        </w:tc>
        <w:tc>
          <w:tcPr>
            <w:tcW w:w="895" w:type="dxa"/>
          </w:tcPr>
          <w:p w14:paraId="2E7798EA" w14:textId="77777777" w:rsidR="00C45A50" w:rsidRPr="000277B9" w:rsidRDefault="00C45A50" w:rsidP="00D30573">
            <w:pPr>
              <w:contextualSpacing/>
              <w:rPr>
                <w:sz w:val="20"/>
                <w:szCs w:val="20"/>
              </w:rPr>
            </w:pPr>
            <w:r w:rsidRPr="000277B9">
              <w:rPr>
                <w:sz w:val="20"/>
                <w:szCs w:val="20"/>
              </w:rPr>
              <w:t>9</w:t>
            </w:r>
          </w:p>
        </w:tc>
        <w:tc>
          <w:tcPr>
            <w:tcW w:w="1620" w:type="dxa"/>
          </w:tcPr>
          <w:p w14:paraId="3D32270B" w14:textId="77777777" w:rsidR="00C45A50" w:rsidRPr="000277B9" w:rsidRDefault="00C45A50" w:rsidP="00D30573">
            <w:pPr>
              <w:contextualSpacing/>
              <w:rPr>
                <w:sz w:val="20"/>
                <w:szCs w:val="20"/>
              </w:rPr>
            </w:pPr>
            <w:r w:rsidRPr="000277B9">
              <w:rPr>
                <w:sz w:val="20"/>
                <w:szCs w:val="20"/>
              </w:rPr>
              <w:t>Interviews</w:t>
            </w:r>
          </w:p>
        </w:tc>
        <w:tc>
          <w:tcPr>
            <w:tcW w:w="1961" w:type="dxa"/>
          </w:tcPr>
          <w:p w14:paraId="4810A943" w14:textId="77777777" w:rsidR="00C45A50" w:rsidRPr="000277B9" w:rsidRDefault="00C45A50" w:rsidP="00D30573">
            <w:pPr>
              <w:contextualSpacing/>
              <w:rPr>
                <w:sz w:val="20"/>
                <w:szCs w:val="20"/>
              </w:rPr>
            </w:pPr>
            <w:r w:rsidRPr="000277B9">
              <w:rPr>
                <w:sz w:val="20"/>
                <w:szCs w:val="20"/>
              </w:rPr>
              <w:t>Phenomenological hermeneutic interpretation</w:t>
            </w:r>
          </w:p>
        </w:tc>
      </w:tr>
      <w:tr w:rsidR="00C45A50" w:rsidRPr="000277B9" w14:paraId="0392B999" w14:textId="77777777" w:rsidTr="00C45A50">
        <w:tc>
          <w:tcPr>
            <w:tcW w:w="1615" w:type="dxa"/>
          </w:tcPr>
          <w:p w14:paraId="50EDFD31" w14:textId="77777777" w:rsidR="00C45A50" w:rsidRPr="000277B9" w:rsidRDefault="00C45A50" w:rsidP="00D30573">
            <w:pPr>
              <w:contextualSpacing/>
              <w:rPr>
                <w:sz w:val="20"/>
                <w:szCs w:val="20"/>
              </w:rPr>
            </w:pPr>
            <w:r w:rsidRPr="000277B9">
              <w:rPr>
                <w:sz w:val="20"/>
                <w:szCs w:val="20"/>
              </w:rPr>
              <w:t>Kamp et al. (2023)</w:t>
            </w:r>
          </w:p>
        </w:tc>
        <w:tc>
          <w:tcPr>
            <w:tcW w:w="1260" w:type="dxa"/>
          </w:tcPr>
          <w:p w14:paraId="55172D8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753A36A8" w14:textId="77777777" w:rsidR="00C45A50" w:rsidRPr="000277B9" w:rsidRDefault="00C45A50" w:rsidP="00D30573">
            <w:pPr>
              <w:contextualSpacing/>
              <w:rPr>
                <w:sz w:val="20"/>
                <w:szCs w:val="20"/>
              </w:rPr>
            </w:pPr>
            <w:r w:rsidRPr="000277B9">
              <w:rPr>
                <w:sz w:val="20"/>
                <w:szCs w:val="20"/>
              </w:rPr>
              <w:t>English</w:t>
            </w:r>
          </w:p>
        </w:tc>
        <w:tc>
          <w:tcPr>
            <w:tcW w:w="1242" w:type="dxa"/>
          </w:tcPr>
          <w:p w14:paraId="554FC81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0BBD3F9" w14:textId="77777777" w:rsidR="00C45A50" w:rsidRPr="000277B9" w:rsidRDefault="00C45A50" w:rsidP="00D30573">
            <w:pPr>
              <w:contextualSpacing/>
              <w:rPr>
                <w:sz w:val="20"/>
                <w:szCs w:val="20"/>
              </w:rPr>
            </w:pPr>
            <w:r w:rsidRPr="000277B9">
              <w:rPr>
                <w:sz w:val="20"/>
                <w:szCs w:val="20"/>
              </w:rPr>
              <w:t>IBS</w:t>
            </w:r>
          </w:p>
        </w:tc>
        <w:tc>
          <w:tcPr>
            <w:tcW w:w="5040" w:type="dxa"/>
          </w:tcPr>
          <w:p w14:paraId="70BFEB72" w14:textId="77777777" w:rsidR="00C45A50" w:rsidRPr="000277B9" w:rsidRDefault="00C45A50" w:rsidP="00D30573">
            <w:pPr>
              <w:contextualSpacing/>
              <w:rPr>
                <w:sz w:val="20"/>
                <w:szCs w:val="20"/>
              </w:rPr>
            </w:pPr>
            <w:r w:rsidRPr="000277B9">
              <w:rPr>
                <w:sz w:val="20"/>
                <w:szCs w:val="20"/>
              </w:rPr>
              <w:t>To understand the experiences and needs of symptom management among</w:t>
            </w:r>
          </w:p>
          <w:p w14:paraId="0DB85526" w14:textId="77777777" w:rsidR="00C45A50" w:rsidRPr="000277B9" w:rsidRDefault="00C45A50" w:rsidP="00D30573">
            <w:pPr>
              <w:contextualSpacing/>
              <w:rPr>
                <w:sz w:val="20"/>
                <w:szCs w:val="20"/>
              </w:rPr>
            </w:pPr>
            <w:r w:rsidRPr="000277B9">
              <w:rPr>
                <w:sz w:val="20"/>
                <w:szCs w:val="20"/>
              </w:rPr>
              <w:t>individuals with irritable bowel syndrome and concurrent symptoms of anxiety and/</w:t>
            </w:r>
          </w:p>
          <w:p w14:paraId="73A75976" w14:textId="77777777" w:rsidR="00C45A50" w:rsidRPr="000277B9" w:rsidRDefault="00C45A50" w:rsidP="00D30573">
            <w:pPr>
              <w:contextualSpacing/>
              <w:rPr>
                <w:sz w:val="20"/>
                <w:szCs w:val="20"/>
              </w:rPr>
            </w:pPr>
            <w:r w:rsidRPr="000277B9">
              <w:rPr>
                <w:sz w:val="20"/>
                <w:szCs w:val="20"/>
              </w:rPr>
              <w:t>or depression</w:t>
            </w:r>
          </w:p>
        </w:tc>
        <w:tc>
          <w:tcPr>
            <w:tcW w:w="895" w:type="dxa"/>
          </w:tcPr>
          <w:p w14:paraId="761FE8B8" w14:textId="77777777" w:rsidR="00C45A50" w:rsidRPr="000277B9" w:rsidRDefault="00C45A50" w:rsidP="00D30573">
            <w:pPr>
              <w:contextualSpacing/>
              <w:rPr>
                <w:sz w:val="20"/>
                <w:szCs w:val="20"/>
              </w:rPr>
            </w:pPr>
            <w:r w:rsidRPr="000277B9">
              <w:rPr>
                <w:sz w:val="20"/>
                <w:szCs w:val="20"/>
              </w:rPr>
              <w:t>12</w:t>
            </w:r>
          </w:p>
        </w:tc>
        <w:tc>
          <w:tcPr>
            <w:tcW w:w="1620" w:type="dxa"/>
          </w:tcPr>
          <w:p w14:paraId="412FC791"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107CEB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B6ED032" w14:textId="77777777" w:rsidTr="00C45A50">
        <w:tc>
          <w:tcPr>
            <w:tcW w:w="1615" w:type="dxa"/>
          </w:tcPr>
          <w:p w14:paraId="2EE6D802" w14:textId="77777777" w:rsidR="00C45A50" w:rsidRPr="000277B9" w:rsidRDefault="00C45A50" w:rsidP="00D30573">
            <w:pPr>
              <w:contextualSpacing/>
              <w:rPr>
                <w:sz w:val="20"/>
                <w:szCs w:val="20"/>
              </w:rPr>
            </w:pPr>
            <w:r w:rsidRPr="000277B9">
              <w:rPr>
                <w:sz w:val="20"/>
                <w:szCs w:val="20"/>
              </w:rPr>
              <w:t>Kennedy et al. (2003)</w:t>
            </w:r>
          </w:p>
        </w:tc>
        <w:tc>
          <w:tcPr>
            <w:tcW w:w="1260" w:type="dxa"/>
          </w:tcPr>
          <w:p w14:paraId="68F98BC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87372CF" w14:textId="77777777" w:rsidR="00C45A50" w:rsidRPr="000277B9" w:rsidRDefault="00C45A50" w:rsidP="00D30573">
            <w:pPr>
              <w:contextualSpacing/>
              <w:rPr>
                <w:sz w:val="20"/>
                <w:szCs w:val="20"/>
              </w:rPr>
            </w:pPr>
            <w:r w:rsidRPr="000277B9">
              <w:rPr>
                <w:sz w:val="20"/>
                <w:szCs w:val="20"/>
              </w:rPr>
              <w:t>English</w:t>
            </w:r>
          </w:p>
        </w:tc>
        <w:tc>
          <w:tcPr>
            <w:tcW w:w="1242" w:type="dxa"/>
          </w:tcPr>
          <w:p w14:paraId="1008472B"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89EF98A" w14:textId="77777777" w:rsidR="00C45A50" w:rsidRPr="000277B9" w:rsidRDefault="00C45A50" w:rsidP="00D30573">
            <w:pPr>
              <w:contextualSpacing/>
              <w:rPr>
                <w:sz w:val="20"/>
                <w:szCs w:val="20"/>
              </w:rPr>
            </w:pPr>
            <w:r w:rsidRPr="000277B9">
              <w:rPr>
                <w:sz w:val="20"/>
                <w:szCs w:val="20"/>
              </w:rPr>
              <w:t>IBS</w:t>
            </w:r>
          </w:p>
        </w:tc>
        <w:tc>
          <w:tcPr>
            <w:tcW w:w="5040" w:type="dxa"/>
          </w:tcPr>
          <w:p w14:paraId="75D7F075" w14:textId="77777777" w:rsidR="00C45A50" w:rsidRPr="000277B9" w:rsidRDefault="00C45A50" w:rsidP="00D30573">
            <w:pPr>
              <w:contextualSpacing/>
              <w:rPr>
                <w:sz w:val="20"/>
                <w:szCs w:val="20"/>
              </w:rPr>
            </w:pPr>
            <w:r w:rsidRPr="000277B9">
              <w:rPr>
                <w:sz w:val="20"/>
                <w:szCs w:val="20"/>
              </w:rPr>
              <w:t>[To] describe a method of producing information to feed into production of a guidebook for people with irritable bowel syndrome (IBS)</w:t>
            </w:r>
          </w:p>
        </w:tc>
        <w:tc>
          <w:tcPr>
            <w:tcW w:w="895" w:type="dxa"/>
          </w:tcPr>
          <w:p w14:paraId="7830A3B9" w14:textId="77777777" w:rsidR="00C45A50" w:rsidRPr="000277B9" w:rsidRDefault="00C45A50" w:rsidP="00D30573">
            <w:pPr>
              <w:contextualSpacing/>
              <w:rPr>
                <w:sz w:val="20"/>
                <w:szCs w:val="20"/>
              </w:rPr>
            </w:pPr>
            <w:r w:rsidRPr="000277B9">
              <w:rPr>
                <w:sz w:val="20"/>
                <w:szCs w:val="20"/>
              </w:rPr>
              <w:t>23</w:t>
            </w:r>
          </w:p>
        </w:tc>
        <w:tc>
          <w:tcPr>
            <w:tcW w:w="1620" w:type="dxa"/>
          </w:tcPr>
          <w:p w14:paraId="7D05EDB5"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677D428C" w14:textId="77777777" w:rsidR="00C45A50" w:rsidRPr="000277B9" w:rsidRDefault="00C45A50" w:rsidP="00D30573">
            <w:pPr>
              <w:contextualSpacing/>
              <w:rPr>
                <w:sz w:val="20"/>
                <w:szCs w:val="20"/>
              </w:rPr>
            </w:pPr>
            <w:r w:rsidRPr="000277B9">
              <w:rPr>
                <w:sz w:val="20"/>
                <w:szCs w:val="20"/>
              </w:rPr>
              <w:t>Framework technique</w:t>
            </w:r>
          </w:p>
        </w:tc>
      </w:tr>
      <w:tr w:rsidR="00C45A50" w:rsidRPr="000277B9" w14:paraId="05A49C4E" w14:textId="77777777" w:rsidTr="00C45A50">
        <w:tc>
          <w:tcPr>
            <w:tcW w:w="1615" w:type="dxa"/>
          </w:tcPr>
          <w:p w14:paraId="7535F81C" w14:textId="77777777" w:rsidR="00C45A50" w:rsidRPr="000277B9" w:rsidRDefault="00C45A50" w:rsidP="00D30573">
            <w:pPr>
              <w:contextualSpacing/>
              <w:rPr>
                <w:sz w:val="20"/>
                <w:szCs w:val="20"/>
              </w:rPr>
            </w:pPr>
            <w:r w:rsidRPr="000277B9">
              <w:rPr>
                <w:sz w:val="20"/>
                <w:szCs w:val="20"/>
              </w:rPr>
              <w:t>Kingstone et al. (2020)</w:t>
            </w:r>
          </w:p>
        </w:tc>
        <w:tc>
          <w:tcPr>
            <w:tcW w:w="1260" w:type="dxa"/>
          </w:tcPr>
          <w:p w14:paraId="327C443B"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4526139" w14:textId="77777777" w:rsidR="00C45A50" w:rsidRPr="000277B9" w:rsidRDefault="00C45A50" w:rsidP="00D30573">
            <w:pPr>
              <w:contextualSpacing/>
              <w:rPr>
                <w:sz w:val="20"/>
                <w:szCs w:val="20"/>
              </w:rPr>
            </w:pPr>
            <w:r w:rsidRPr="000277B9">
              <w:rPr>
                <w:sz w:val="20"/>
                <w:szCs w:val="20"/>
              </w:rPr>
              <w:t>English</w:t>
            </w:r>
          </w:p>
        </w:tc>
        <w:tc>
          <w:tcPr>
            <w:tcW w:w="1242" w:type="dxa"/>
          </w:tcPr>
          <w:p w14:paraId="4768C71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9AA68BE" w14:textId="77777777" w:rsidR="00C45A50" w:rsidRPr="000277B9" w:rsidRDefault="00C45A50" w:rsidP="00D30573">
            <w:pPr>
              <w:contextualSpacing/>
              <w:rPr>
                <w:sz w:val="20"/>
                <w:szCs w:val="20"/>
              </w:rPr>
            </w:pPr>
            <w:r w:rsidRPr="000277B9">
              <w:rPr>
                <w:sz w:val="20"/>
                <w:szCs w:val="20"/>
              </w:rPr>
              <w:t>LC</w:t>
            </w:r>
          </w:p>
        </w:tc>
        <w:tc>
          <w:tcPr>
            <w:tcW w:w="5040" w:type="dxa"/>
          </w:tcPr>
          <w:p w14:paraId="3980FB05" w14:textId="77777777" w:rsidR="00C45A50" w:rsidRPr="000277B9" w:rsidRDefault="00C45A50" w:rsidP="00D30573">
            <w:pPr>
              <w:contextualSpacing/>
              <w:rPr>
                <w:sz w:val="20"/>
                <w:szCs w:val="20"/>
              </w:rPr>
            </w:pPr>
            <w:r w:rsidRPr="000277B9">
              <w:rPr>
                <w:sz w:val="20"/>
                <w:szCs w:val="20"/>
              </w:rPr>
              <w:t>To explore experiences of people with persisting symptoms following COVID-19 infection, and their views on primary care support received.</w:t>
            </w:r>
          </w:p>
        </w:tc>
        <w:tc>
          <w:tcPr>
            <w:tcW w:w="895" w:type="dxa"/>
          </w:tcPr>
          <w:p w14:paraId="242AB8EC" w14:textId="77777777" w:rsidR="00C45A50" w:rsidRPr="000277B9" w:rsidRDefault="00C45A50" w:rsidP="00D30573">
            <w:pPr>
              <w:contextualSpacing/>
              <w:rPr>
                <w:sz w:val="20"/>
                <w:szCs w:val="20"/>
              </w:rPr>
            </w:pPr>
            <w:r w:rsidRPr="000277B9">
              <w:rPr>
                <w:sz w:val="20"/>
                <w:szCs w:val="20"/>
              </w:rPr>
              <w:t>24</w:t>
            </w:r>
          </w:p>
        </w:tc>
        <w:tc>
          <w:tcPr>
            <w:tcW w:w="1620" w:type="dxa"/>
          </w:tcPr>
          <w:p w14:paraId="160501DD"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92543BD"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1953CF60" w14:textId="77777777" w:rsidTr="00C45A50">
        <w:tc>
          <w:tcPr>
            <w:tcW w:w="1615" w:type="dxa"/>
          </w:tcPr>
          <w:p w14:paraId="170D0C5E" w14:textId="77777777" w:rsidR="00C45A50" w:rsidRPr="000277B9" w:rsidRDefault="00C45A50" w:rsidP="00D30573">
            <w:pPr>
              <w:contextualSpacing/>
              <w:rPr>
                <w:sz w:val="20"/>
                <w:szCs w:val="20"/>
              </w:rPr>
            </w:pPr>
            <w:r w:rsidRPr="000277B9">
              <w:rPr>
                <w:sz w:val="20"/>
                <w:szCs w:val="20"/>
              </w:rPr>
              <w:t>Knoop &amp; Dunwoody (2023)</w:t>
            </w:r>
          </w:p>
        </w:tc>
        <w:tc>
          <w:tcPr>
            <w:tcW w:w="1260" w:type="dxa"/>
          </w:tcPr>
          <w:p w14:paraId="6AA0362E"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F4B8038" w14:textId="77777777" w:rsidR="00C45A50" w:rsidRPr="000277B9" w:rsidRDefault="00C45A50" w:rsidP="00D30573">
            <w:pPr>
              <w:contextualSpacing/>
              <w:rPr>
                <w:sz w:val="20"/>
                <w:szCs w:val="20"/>
              </w:rPr>
            </w:pPr>
            <w:r w:rsidRPr="000277B9">
              <w:rPr>
                <w:sz w:val="20"/>
                <w:szCs w:val="20"/>
              </w:rPr>
              <w:t>English</w:t>
            </w:r>
          </w:p>
        </w:tc>
        <w:tc>
          <w:tcPr>
            <w:tcW w:w="1242" w:type="dxa"/>
          </w:tcPr>
          <w:p w14:paraId="2E82A15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4743489" w14:textId="77777777" w:rsidR="00C45A50" w:rsidRPr="000277B9" w:rsidRDefault="00C45A50" w:rsidP="00D30573">
            <w:pPr>
              <w:contextualSpacing/>
              <w:rPr>
                <w:sz w:val="20"/>
                <w:szCs w:val="20"/>
              </w:rPr>
            </w:pPr>
            <w:r w:rsidRPr="000277B9">
              <w:rPr>
                <w:sz w:val="20"/>
                <w:szCs w:val="20"/>
              </w:rPr>
              <w:t>POTS</w:t>
            </w:r>
          </w:p>
        </w:tc>
        <w:tc>
          <w:tcPr>
            <w:tcW w:w="5040" w:type="dxa"/>
          </w:tcPr>
          <w:p w14:paraId="591052DF" w14:textId="77777777" w:rsidR="00C45A50" w:rsidRPr="000277B9" w:rsidRDefault="00C45A50" w:rsidP="00D30573">
            <w:pPr>
              <w:contextualSpacing/>
              <w:rPr>
                <w:sz w:val="20"/>
                <w:szCs w:val="20"/>
              </w:rPr>
            </w:pPr>
            <w:r w:rsidRPr="000277B9">
              <w:rPr>
                <w:sz w:val="20"/>
                <w:szCs w:val="20"/>
              </w:rPr>
              <w:t>To explore the lived experience of those living with a medical diagnosis of POTS</w:t>
            </w:r>
          </w:p>
        </w:tc>
        <w:tc>
          <w:tcPr>
            <w:tcW w:w="895" w:type="dxa"/>
          </w:tcPr>
          <w:p w14:paraId="62480C74" w14:textId="77777777" w:rsidR="00C45A50" w:rsidRPr="000277B9" w:rsidRDefault="00C45A50" w:rsidP="00D30573">
            <w:pPr>
              <w:contextualSpacing/>
              <w:rPr>
                <w:sz w:val="20"/>
                <w:szCs w:val="20"/>
              </w:rPr>
            </w:pPr>
            <w:r w:rsidRPr="000277B9">
              <w:rPr>
                <w:sz w:val="20"/>
                <w:szCs w:val="20"/>
              </w:rPr>
              <w:t>6</w:t>
            </w:r>
          </w:p>
        </w:tc>
        <w:tc>
          <w:tcPr>
            <w:tcW w:w="1620" w:type="dxa"/>
          </w:tcPr>
          <w:p w14:paraId="01129702" w14:textId="77777777" w:rsidR="00C45A50" w:rsidRPr="000277B9" w:rsidRDefault="00C45A50" w:rsidP="00D30573">
            <w:pPr>
              <w:contextualSpacing/>
              <w:rPr>
                <w:sz w:val="20"/>
                <w:szCs w:val="20"/>
              </w:rPr>
            </w:pPr>
            <w:r w:rsidRPr="000277B9">
              <w:rPr>
                <w:sz w:val="20"/>
                <w:szCs w:val="20"/>
              </w:rPr>
              <w:t>Interviews</w:t>
            </w:r>
          </w:p>
        </w:tc>
        <w:tc>
          <w:tcPr>
            <w:tcW w:w="1961" w:type="dxa"/>
          </w:tcPr>
          <w:p w14:paraId="4137EB89" w14:textId="77777777" w:rsidR="00C45A50" w:rsidRPr="000277B9" w:rsidRDefault="00C45A50" w:rsidP="00D30573">
            <w:pPr>
              <w:contextualSpacing/>
              <w:rPr>
                <w:sz w:val="20"/>
                <w:szCs w:val="20"/>
              </w:rPr>
            </w:pPr>
            <w:r w:rsidRPr="000277B9">
              <w:rPr>
                <w:sz w:val="20"/>
                <w:szCs w:val="20"/>
              </w:rPr>
              <w:t xml:space="preserve">Interpretive phenomenological analysis </w:t>
            </w:r>
          </w:p>
        </w:tc>
      </w:tr>
      <w:tr w:rsidR="00C45A50" w:rsidRPr="000277B9" w14:paraId="395211C5" w14:textId="77777777" w:rsidTr="00C45A50">
        <w:tc>
          <w:tcPr>
            <w:tcW w:w="1615" w:type="dxa"/>
          </w:tcPr>
          <w:p w14:paraId="3F474455" w14:textId="77777777" w:rsidR="00C45A50" w:rsidRPr="000277B9" w:rsidRDefault="00C45A50" w:rsidP="00D30573">
            <w:pPr>
              <w:contextualSpacing/>
              <w:rPr>
                <w:sz w:val="20"/>
                <w:szCs w:val="20"/>
              </w:rPr>
            </w:pPr>
            <w:r w:rsidRPr="000277B9">
              <w:rPr>
                <w:sz w:val="20"/>
                <w:szCs w:val="20"/>
              </w:rPr>
              <w:t>Knoop et al. (2024)</w:t>
            </w:r>
          </w:p>
        </w:tc>
        <w:tc>
          <w:tcPr>
            <w:tcW w:w="1260" w:type="dxa"/>
          </w:tcPr>
          <w:p w14:paraId="2C153C09"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5ACDFDD" w14:textId="77777777" w:rsidR="00C45A50" w:rsidRPr="000277B9" w:rsidRDefault="00C45A50" w:rsidP="00D30573">
            <w:pPr>
              <w:contextualSpacing/>
              <w:rPr>
                <w:sz w:val="20"/>
                <w:szCs w:val="20"/>
              </w:rPr>
            </w:pPr>
            <w:r w:rsidRPr="000277B9">
              <w:rPr>
                <w:sz w:val="20"/>
                <w:szCs w:val="20"/>
              </w:rPr>
              <w:t>English</w:t>
            </w:r>
          </w:p>
        </w:tc>
        <w:tc>
          <w:tcPr>
            <w:tcW w:w="1242" w:type="dxa"/>
          </w:tcPr>
          <w:p w14:paraId="1414FCC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4320975" w14:textId="77777777" w:rsidR="00C45A50" w:rsidRPr="000277B9" w:rsidRDefault="00C45A50" w:rsidP="00D30573">
            <w:pPr>
              <w:contextualSpacing/>
              <w:rPr>
                <w:sz w:val="20"/>
                <w:szCs w:val="20"/>
              </w:rPr>
            </w:pPr>
            <w:r w:rsidRPr="000277B9">
              <w:rPr>
                <w:sz w:val="20"/>
                <w:szCs w:val="20"/>
              </w:rPr>
              <w:t>POTS</w:t>
            </w:r>
          </w:p>
        </w:tc>
        <w:tc>
          <w:tcPr>
            <w:tcW w:w="5040" w:type="dxa"/>
          </w:tcPr>
          <w:p w14:paraId="0EA17299"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processes by which patients form explanations of symptoms within the search for a clear label, and how they manage their ongoing symptoms when trying to navigate this journey to diagnosis</w:t>
            </w:r>
          </w:p>
        </w:tc>
        <w:tc>
          <w:tcPr>
            <w:tcW w:w="895" w:type="dxa"/>
          </w:tcPr>
          <w:p w14:paraId="62B607AF" w14:textId="77777777" w:rsidR="00C45A50" w:rsidRPr="000277B9" w:rsidRDefault="00C45A50" w:rsidP="00D30573">
            <w:pPr>
              <w:contextualSpacing/>
              <w:rPr>
                <w:sz w:val="20"/>
                <w:szCs w:val="20"/>
              </w:rPr>
            </w:pPr>
            <w:r w:rsidRPr="000277B9">
              <w:rPr>
                <w:sz w:val="20"/>
                <w:szCs w:val="20"/>
              </w:rPr>
              <w:t>29</w:t>
            </w:r>
          </w:p>
        </w:tc>
        <w:tc>
          <w:tcPr>
            <w:tcW w:w="1620" w:type="dxa"/>
          </w:tcPr>
          <w:p w14:paraId="7C51B5F0"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5BDB192"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7B214E22" w14:textId="77777777" w:rsidTr="00C45A50">
        <w:tc>
          <w:tcPr>
            <w:tcW w:w="1615" w:type="dxa"/>
          </w:tcPr>
          <w:p w14:paraId="1C808357" w14:textId="77777777" w:rsidR="00C45A50" w:rsidRPr="000277B9" w:rsidRDefault="00C45A50" w:rsidP="00D30573">
            <w:pPr>
              <w:contextualSpacing/>
              <w:rPr>
                <w:sz w:val="20"/>
                <w:szCs w:val="20"/>
              </w:rPr>
            </w:pPr>
            <w:r w:rsidRPr="000277B9">
              <w:rPr>
                <w:sz w:val="20"/>
                <w:szCs w:val="20"/>
              </w:rPr>
              <w:t>Koch et al. (2006)</w:t>
            </w:r>
          </w:p>
        </w:tc>
        <w:tc>
          <w:tcPr>
            <w:tcW w:w="1260" w:type="dxa"/>
          </w:tcPr>
          <w:p w14:paraId="093B731B"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8BB85C2" w14:textId="77777777" w:rsidR="00C45A50" w:rsidRPr="000277B9" w:rsidRDefault="00C45A50" w:rsidP="00D30573">
            <w:pPr>
              <w:contextualSpacing/>
              <w:rPr>
                <w:sz w:val="20"/>
                <w:szCs w:val="20"/>
              </w:rPr>
            </w:pPr>
            <w:r w:rsidRPr="000277B9">
              <w:rPr>
                <w:sz w:val="20"/>
                <w:szCs w:val="20"/>
              </w:rPr>
              <w:t>English</w:t>
            </w:r>
          </w:p>
        </w:tc>
        <w:tc>
          <w:tcPr>
            <w:tcW w:w="1242" w:type="dxa"/>
          </w:tcPr>
          <w:p w14:paraId="5D075118"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7CBEFBF4" w14:textId="77777777" w:rsidR="00C45A50" w:rsidRPr="000277B9" w:rsidRDefault="00C45A50" w:rsidP="00D30573">
            <w:pPr>
              <w:contextualSpacing/>
              <w:rPr>
                <w:sz w:val="20"/>
                <w:szCs w:val="20"/>
              </w:rPr>
            </w:pPr>
            <w:r w:rsidRPr="000277B9">
              <w:rPr>
                <w:sz w:val="20"/>
                <w:szCs w:val="20"/>
              </w:rPr>
              <w:lastRenderedPageBreak/>
              <w:t>MCS</w:t>
            </w:r>
          </w:p>
        </w:tc>
        <w:tc>
          <w:tcPr>
            <w:tcW w:w="5040" w:type="dxa"/>
          </w:tcPr>
          <w:p w14:paraId="45D4B19B"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develop a better understanding of the experiences of people with MCS in their attempts to continue functioning I </w:t>
            </w:r>
            <w:r w:rsidRPr="000277B9">
              <w:rPr>
                <w:sz w:val="20"/>
                <w:szCs w:val="20"/>
              </w:rPr>
              <w:lastRenderedPageBreak/>
              <w:t>their homes, communities, and work environments after the onset of symptoms</w:t>
            </w:r>
          </w:p>
        </w:tc>
        <w:tc>
          <w:tcPr>
            <w:tcW w:w="895" w:type="dxa"/>
          </w:tcPr>
          <w:p w14:paraId="0BAE6BCA" w14:textId="77777777" w:rsidR="00C45A50" w:rsidRPr="000277B9" w:rsidRDefault="00C45A50" w:rsidP="00D30573">
            <w:pPr>
              <w:contextualSpacing/>
              <w:rPr>
                <w:sz w:val="20"/>
                <w:szCs w:val="20"/>
              </w:rPr>
            </w:pPr>
            <w:r w:rsidRPr="000277B9">
              <w:rPr>
                <w:sz w:val="20"/>
                <w:szCs w:val="20"/>
              </w:rPr>
              <w:lastRenderedPageBreak/>
              <w:t>10</w:t>
            </w:r>
          </w:p>
        </w:tc>
        <w:tc>
          <w:tcPr>
            <w:tcW w:w="1620" w:type="dxa"/>
          </w:tcPr>
          <w:p w14:paraId="3D69EE1D"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3E09E30"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6653FBDF" w14:textId="77777777" w:rsidTr="00C45A50">
        <w:tc>
          <w:tcPr>
            <w:tcW w:w="1615" w:type="dxa"/>
          </w:tcPr>
          <w:p w14:paraId="47BF5F1E" w14:textId="77777777" w:rsidR="00C45A50" w:rsidRPr="000277B9" w:rsidRDefault="00C45A50" w:rsidP="00D30573">
            <w:pPr>
              <w:contextualSpacing/>
              <w:rPr>
                <w:sz w:val="20"/>
                <w:szCs w:val="20"/>
              </w:rPr>
            </w:pPr>
            <w:r w:rsidRPr="000277B9">
              <w:rPr>
                <w:sz w:val="20"/>
                <w:szCs w:val="20"/>
              </w:rPr>
              <w:t>Krabbe et al. (2023)</w:t>
            </w:r>
          </w:p>
        </w:tc>
        <w:tc>
          <w:tcPr>
            <w:tcW w:w="1260" w:type="dxa"/>
          </w:tcPr>
          <w:p w14:paraId="13B0E9FA" w14:textId="77777777" w:rsidR="00C45A50" w:rsidRPr="000277B9" w:rsidRDefault="00C45A50" w:rsidP="00D30573">
            <w:pPr>
              <w:contextualSpacing/>
              <w:rPr>
                <w:sz w:val="20"/>
                <w:szCs w:val="20"/>
              </w:rPr>
            </w:pPr>
            <w:r w:rsidRPr="000277B9">
              <w:rPr>
                <w:sz w:val="20"/>
                <w:szCs w:val="20"/>
              </w:rPr>
              <w:t>Norway</w:t>
            </w:r>
          </w:p>
        </w:tc>
        <w:tc>
          <w:tcPr>
            <w:tcW w:w="1103" w:type="dxa"/>
          </w:tcPr>
          <w:p w14:paraId="050CDAC4" w14:textId="77777777" w:rsidR="00C45A50" w:rsidRPr="000277B9" w:rsidRDefault="00C45A50" w:rsidP="00D30573">
            <w:pPr>
              <w:contextualSpacing/>
              <w:rPr>
                <w:sz w:val="20"/>
                <w:szCs w:val="20"/>
              </w:rPr>
            </w:pPr>
            <w:r w:rsidRPr="000277B9">
              <w:rPr>
                <w:sz w:val="20"/>
                <w:szCs w:val="20"/>
              </w:rPr>
              <w:t>English</w:t>
            </w:r>
          </w:p>
        </w:tc>
        <w:tc>
          <w:tcPr>
            <w:tcW w:w="1242" w:type="dxa"/>
          </w:tcPr>
          <w:p w14:paraId="5931347E"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FB7B4D1" w14:textId="77777777" w:rsidR="00C45A50" w:rsidRPr="000277B9" w:rsidRDefault="00C45A50" w:rsidP="00D30573">
            <w:pPr>
              <w:contextualSpacing/>
              <w:rPr>
                <w:sz w:val="20"/>
                <w:szCs w:val="20"/>
              </w:rPr>
            </w:pPr>
            <w:r w:rsidRPr="000277B9">
              <w:rPr>
                <w:sz w:val="20"/>
                <w:szCs w:val="20"/>
              </w:rPr>
              <w:t>CFS</w:t>
            </w:r>
          </w:p>
        </w:tc>
        <w:tc>
          <w:tcPr>
            <w:tcW w:w="5040" w:type="dxa"/>
          </w:tcPr>
          <w:p w14:paraId="55A0971B"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themes that emerged from our study, focusing on how bodily experiences and lived life are interwoven in the women’s narratives</w:t>
            </w:r>
          </w:p>
        </w:tc>
        <w:tc>
          <w:tcPr>
            <w:tcW w:w="895" w:type="dxa"/>
          </w:tcPr>
          <w:p w14:paraId="0CD1D734" w14:textId="77777777" w:rsidR="00C45A50" w:rsidRPr="000277B9" w:rsidRDefault="00C45A50" w:rsidP="00D30573">
            <w:pPr>
              <w:contextualSpacing/>
              <w:rPr>
                <w:sz w:val="20"/>
                <w:szCs w:val="20"/>
              </w:rPr>
            </w:pPr>
            <w:r w:rsidRPr="000277B9">
              <w:rPr>
                <w:sz w:val="20"/>
                <w:szCs w:val="20"/>
              </w:rPr>
              <w:t>13</w:t>
            </w:r>
          </w:p>
        </w:tc>
        <w:tc>
          <w:tcPr>
            <w:tcW w:w="1620" w:type="dxa"/>
          </w:tcPr>
          <w:p w14:paraId="6939AB0C" w14:textId="77777777" w:rsidR="00C45A50" w:rsidRPr="000277B9" w:rsidRDefault="00C45A50" w:rsidP="00D30573">
            <w:pPr>
              <w:contextualSpacing/>
              <w:rPr>
                <w:sz w:val="20"/>
                <w:szCs w:val="20"/>
              </w:rPr>
            </w:pPr>
            <w:r w:rsidRPr="000277B9">
              <w:rPr>
                <w:sz w:val="20"/>
                <w:szCs w:val="20"/>
              </w:rPr>
              <w:t>Narrative interviews</w:t>
            </w:r>
          </w:p>
        </w:tc>
        <w:tc>
          <w:tcPr>
            <w:tcW w:w="1961" w:type="dxa"/>
          </w:tcPr>
          <w:p w14:paraId="6463DE4C" w14:textId="77777777" w:rsidR="00C45A50" w:rsidRPr="000277B9" w:rsidRDefault="00C45A50" w:rsidP="00D30573">
            <w:pPr>
              <w:autoSpaceDE w:val="0"/>
              <w:autoSpaceDN w:val="0"/>
              <w:adjustRightInd w:val="0"/>
              <w:contextualSpacing/>
              <w:rPr>
                <w:sz w:val="20"/>
                <w:szCs w:val="20"/>
              </w:rPr>
            </w:pPr>
            <w:r w:rsidRPr="000277B9">
              <w:rPr>
                <w:sz w:val="20"/>
                <w:szCs w:val="20"/>
              </w:rPr>
              <w:t>Thematic narrative analysis</w:t>
            </w:r>
          </w:p>
        </w:tc>
      </w:tr>
      <w:tr w:rsidR="00C45A50" w:rsidRPr="000277B9" w14:paraId="612CD938" w14:textId="77777777" w:rsidTr="00C45A50">
        <w:tc>
          <w:tcPr>
            <w:tcW w:w="1615" w:type="dxa"/>
          </w:tcPr>
          <w:p w14:paraId="3EF29A4A" w14:textId="77777777" w:rsidR="00C45A50" w:rsidRPr="000277B9" w:rsidRDefault="00C45A50" w:rsidP="00D30573">
            <w:pPr>
              <w:contextualSpacing/>
              <w:rPr>
                <w:sz w:val="20"/>
                <w:szCs w:val="20"/>
              </w:rPr>
            </w:pPr>
            <w:r w:rsidRPr="000277B9">
              <w:rPr>
                <w:sz w:val="20"/>
                <w:szCs w:val="20"/>
              </w:rPr>
              <w:t>LaChapelle et al. (20018)</w:t>
            </w:r>
          </w:p>
        </w:tc>
        <w:tc>
          <w:tcPr>
            <w:tcW w:w="1260" w:type="dxa"/>
          </w:tcPr>
          <w:p w14:paraId="7C15E185" w14:textId="77777777" w:rsidR="00C45A50" w:rsidRPr="000277B9" w:rsidRDefault="00C45A50" w:rsidP="00D30573">
            <w:pPr>
              <w:contextualSpacing/>
              <w:rPr>
                <w:sz w:val="20"/>
                <w:szCs w:val="20"/>
              </w:rPr>
            </w:pPr>
            <w:r w:rsidRPr="000277B9">
              <w:rPr>
                <w:sz w:val="20"/>
                <w:szCs w:val="20"/>
              </w:rPr>
              <w:t>Canada</w:t>
            </w:r>
          </w:p>
        </w:tc>
        <w:tc>
          <w:tcPr>
            <w:tcW w:w="1103" w:type="dxa"/>
          </w:tcPr>
          <w:p w14:paraId="6E79A6F2" w14:textId="77777777" w:rsidR="00C45A50" w:rsidRPr="000277B9" w:rsidRDefault="00C45A50" w:rsidP="00D30573">
            <w:pPr>
              <w:contextualSpacing/>
              <w:rPr>
                <w:sz w:val="20"/>
                <w:szCs w:val="20"/>
              </w:rPr>
            </w:pPr>
            <w:r w:rsidRPr="000277B9">
              <w:rPr>
                <w:sz w:val="20"/>
                <w:szCs w:val="20"/>
              </w:rPr>
              <w:t>English</w:t>
            </w:r>
          </w:p>
        </w:tc>
        <w:tc>
          <w:tcPr>
            <w:tcW w:w="1242" w:type="dxa"/>
          </w:tcPr>
          <w:p w14:paraId="4C06870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176EDC9" w14:textId="77777777" w:rsidR="00C45A50" w:rsidRPr="000277B9" w:rsidRDefault="00C45A50" w:rsidP="00D30573">
            <w:pPr>
              <w:contextualSpacing/>
              <w:rPr>
                <w:sz w:val="20"/>
                <w:szCs w:val="20"/>
              </w:rPr>
            </w:pPr>
            <w:r w:rsidRPr="000277B9">
              <w:rPr>
                <w:sz w:val="20"/>
                <w:szCs w:val="20"/>
              </w:rPr>
              <w:t>FMS</w:t>
            </w:r>
          </w:p>
        </w:tc>
        <w:tc>
          <w:tcPr>
            <w:tcW w:w="5040" w:type="dxa"/>
          </w:tcPr>
          <w:p w14:paraId="3A8D147B" w14:textId="77777777" w:rsidR="00C45A50" w:rsidRPr="000277B9" w:rsidRDefault="00C45A50" w:rsidP="00D30573">
            <w:pPr>
              <w:autoSpaceDE w:val="0"/>
              <w:autoSpaceDN w:val="0"/>
              <w:adjustRightInd w:val="0"/>
              <w:contextualSpacing/>
              <w:rPr>
                <w:sz w:val="20"/>
                <w:szCs w:val="20"/>
              </w:rPr>
            </w:pPr>
            <w:r w:rsidRPr="000277B9">
              <w:rPr>
                <w:sz w:val="20"/>
                <w:szCs w:val="20"/>
              </w:rPr>
              <w:t>To explore personal definitions of acceptance and the factors that facilitate or hinder acceptance</w:t>
            </w:r>
          </w:p>
        </w:tc>
        <w:tc>
          <w:tcPr>
            <w:tcW w:w="895" w:type="dxa"/>
          </w:tcPr>
          <w:p w14:paraId="51579211" w14:textId="77777777" w:rsidR="00C45A50" w:rsidRPr="000277B9" w:rsidRDefault="00C45A50" w:rsidP="00D30573">
            <w:pPr>
              <w:contextualSpacing/>
              <w:rPr>
                <w:sz w:val="20"/>
                <w:szCs w:val="20"/>
              </w:rPr>
            </w:pPr>
            <w:r w:rsidRPr="000277B9">
              <w:rPr>
                <w:sz w:val="20"/>
                <w:szCs w:val="20"/>
              </w:rPr>
              <w:t>45</w:t>
            </w:r>
          </w:p>
        </w:tc>
        <w:tc>
          <w:tcPr>
            <w:tcW w:w="1620" w:type="dxa"/>
          </w:tcPr>
          <w:p w14:paraId="278B78C9"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2CA56BFF" w14:textId="77777777" w:rsidR="00C45A50" w:rsidRPr="000277B9" w:rsidRDefault="00C45A50" w:rsidP="00D30573">
            <w:pPr>
              <w:autoSpaceDE w:val="0"/>
              <w:autoSpaceDN w:val="0"/>
              <w:adjustRightInd w:val="0"/>
              <w:contextualSpacing/>
              <w:rPr>
                <w:sz w:val="20"/>
                <w:szCs w:val="20"/>
              </w:rPr>
            </w:pPr>
            <w:r w:rsidRPr="000277B9">
              <w:rPr>
                <w:sz w:val="20"/>
                <w:szCs w:val="20"/>
              </w:rPr>
              <w:t>Thematic analysis</w:t>
            </w:r>
          </w:p>
        </w:tc>
      </w:tr>
      <w:tr w:rsidR="00C45A50" w:rsidRPr="000277B9" w14:paraId="560319E5" w14:textId="77777777" w:rsidTr="00C45A50">
        <w:tc>
          <w:tcPr>
            <w:tcW w:w="1615" w:type="dxa"/>
          </w:tcPr>
          <w:p w14:paraId="10963368" w14:textId="77777777" w:rsidR="00C45A50" w:rsidRPr="000277B9" w:rsidRDefault="00C45A50" w:rsidP="00D30573">
            <w:pPr>
              <w:contextualSpacing/>
              <w:rPr>
                <w:sz w:val="20"/>
                <w:szCs w:val="20"/>
              </w:rPr>
            </w:pPr>
            <w:r w:rsidRPr="000277B9">
              <w:rPr>
                <w:sz w:val="20"/>
                <w:szCs w:val="20"/>
              </w:rPr>
              <w:t>Ladds et al. (</w:t>
            </w:r>
            <w:proofErr w:type="gramStart"/>
            <w:r w:rsidRPr="000277B9">
              <w:rPr>
                <w:sz w:val="20"/>
                <w:szCs w:val="20"/>
              </w:rPr>
              <w:t>2020)</w:t>
            </w:r>
            <w:r w:rsidRPr="000277B9">
              <w:rPr>
                <w:rFonts w:ascii="AdvOT8608a8d1+26" w:eastAsia="AdvOT8608a8d1+26" w:hAnsi="AdvOT8608a8d1+25" w:cs="AdvOT8608a8d1+26" w:hint="eastAsia"/>
                <w:sz w:val="14"/>
                <w:szCs w:val="14"/>
              </w:rPr>
              <w:t>♦</w:t>
            </w:r>
            <w:proofErr w:type="gramEnd"/>
          </w:p>
        </w:tc>
        <w:tc>
          <w:tcPr>
            <w:tcW w:w="1260" w:type="dxa"/>
          </w:tcPr>
          <w:p w14:paraId="6D3ECC2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D2A2CC4" w14:textId="77777777" w:rsidR="00C45A50" w:rsidRPr="000277B9" w:rsidRDefault="00C45A50" w:rsidP="00D30573">
            <w:pPr>
              <w:contextualSpacing/>
              <w:rPr>
                <w:sz w:val="20"/>
                <w:szCs w:val="20"/>
              </w:rPr>
            </w:pPr>
            <w:r w:rsidRPr="000277B9">
              <w:rPr>
                <w:sz w:val="20"/>
                <w:szCs w:val="20"/>
              </w:rPr>
              <w:t>English</w:t>
            </w:r>
          </w:p>
        </w:tc>
        <w:tc>
          <w:tcPr>
            <w:tcW w:w="1242" w:type="dxa"/>
          </w:tcPr>
          <w:p w14:paraId="76040AC8"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41E819C" w14:textId="77777777" w:rsidR="00C45A50" w:rsidRPr="000277B9" w:rsidRDefault="00C45A50" w:rsidP="00D30573">
            <w:pPr>
              <w:contextualSpacing/>
              <w:rPr>
                <w:sz w:val="20"/>
                <w:szCs w:val="20"/>
              </w:rPr>
            </w:pPr>
            <w:r w:rsidRPr="000277B9">
              <w:rPr>
                <w:sz w:val="20"/>
                <w:szCs w:val="20"/>
              </w:rPr>
              <w:t>LC</w:t>
            </w:r>
          </w:p>
        </w:tc>
        <w:tc>
          <w:tcPr>
            <w:tcW w:w="5040" w:type="dxa"/>
          </w:tcPr>
          <w:p w14:paraId="715F0753" w14:textId="77777777" w:rsidR="00C45A50" w:rsidRPr="000277B9" w:rsidRDefault="00C45A50" w:rsidP="00D30573">
            <w:pPr>
              <w:autoSpaceDE w:val="0"/>
              <w:autoSpaceDN w:val="0"/>
              <w:adjustRightInd w:val="0"/>
              <w:contextualSpacing/>
              <w:rPr>
                <w:sz w:val="20"/>
                <w:szCs w:val="20"/>
              </w:rPr>
            </w:pPr>
            <w:r w:rsidRPr="000277B9">
              <w:rPr>
                <w:sz w:val="20"/>
                <w:szCs w:val="20"/>
              </w:rPr>
              <w:t>To document such patients’ lived experience, including accessing and receiving healthcare and ideas for improving services</w:t>
            </w:r>
          </w:p>
        </w:tc>
        <w:tc>
          <w:tcPr>
            <w:tcW w:w="895" w:type="dxa"/>
          </w:tcPr>
          <w:p w14:paraId="65A8EA32" w14:textId="77777777" w:rsidR="00C45A50" w:rsidRPr="000277B9" w:rsidRDefault="00C45A50" w:rsidP="00D30573">
            <w:pPr>
              <w:contextualSpacing/>
              <w:rPr>
                <w:sz w:val="20"/>
                <w:szCs w:val="20"/>
              </w:rPr>
            </w:pPr>
            <w:r w:rsidRPr="000277B9">
              <w:rPr>
                <w:sz w:val="20"/>
                <w:szCs w:val="20"/>
              </w:rPr>
              <w:t>114</w:t>
            </w:r>
          </w:p>
        </w:tc>
        <w:tc>
          <w:tcPr>
            <w:tcW w:w="1620" w:type="dxa"/>
          </w:tcPr>
          <w:p w14:paraId="1C2D6180" w14:textId="77777777" w:rsidR="00C45A50" w:rsidRPr="000277B9" w:rsidRDefault="00C45A50" w:rsidP="00D30573">
            <w:pPr>
              <w:contextualSpacing/>
              <w:rPr>
                <w:sz w:val="20"/>
                <w:szCs w:val="20"/>
              </w:rPr>
            </w:pPr>
            <w:bookmarkStart w:id="4" w:name="_Hlk130574056"/>
            <w:r w:rsidRPr="000277B9">
              <w:rPr>
                <w:sz w:val="20"/>
                <w:szCs w:val="20"/>
              </w:rPr>
              <w:t>Narrative interviews, focus groups</w:t>
            </w:r>
            <w:bookmarkEnd w:id="4"/>
          </w:p>
        </w:tc>
        <w:tc>
          <w:tcPr>
            <w:tcW w:w="1961" w:type="dxa"/>
          </w:tcPr>
          <w:p w14:paraId="14021D1B" w14:textId="77777777" w:rsidR="00C45A50" w:rsidRPr="000277B9" w:rsidRDefault="00C45A50" w:rsidP="00D30573">
            <w:pPr>
              <w:autoSpaceDE w:val="0"/>
              <w:autoSpaceDN w:val="0"/>
              <w:adjustRightInd w:val="0"/>
              <w:contextualSpacing/>
              <w:rPr>
                <w:sz w:val="20"/>
                <w:szCs w:val="20"/>
              </w:rPr>
            </w:pPr>
            <w:r w:rsidRPr="000277B9">
              <w:rPr>
                <w:sz w:val="20"/>
                <w:szCs w:val="20"/>
              </w:rPr>
              <w:t>Constant</w:t>
            </w:r>
          </w:p>
          <w:p w14:paraId="302351BA" w14:textId="77777777" w:rsidR="00C45A50" w:rsidRPr="000277B9" w:rsidRDefault="00C45A50" w:rsidP="00D30573">
            <w:pPr>
              <w:contextualSpacing/>
              <w:rPr>
                <w:sz w:val="20"/>
                <w:szCs w:val="20"/>
              </w:rPr>
            </w:pPr>
            <w:r w:rsidRPr="000277B9">
              <w:rPr>
                <w:sz w:val="20"/>
                <w:szCs w:val="20"/>
              </w:rPr>
              <w:t>comparative method</w:t>
            </w:r>
          </w:p>
        </w:tc>
      </w:tr>
      <w:tr w:rsidR="00C45A50" w:rsidRPr="000277B9" w14:paraId="675446E6" w14:textId="77777777" w:rsidTr="00C45A50">
        <w:tc>
          <w:tcPr>
            <w:tcW w:w="1615" w:type="dxa"/>
          </w:tcPr>
          <w:p w14:paraId="5005516A" w14:textId="77777777" w:rsidR="00C45A50" w:rsidRPr="000277B9" w:rsidRDefault="00C45A50" w:rsidP="00D30573">
            <w:pPr>
              <w:contextualSpacing/>
              <w:rPr>
                <w:sz w:val="20"/>
                <w:szCs w:val="20"/>
              </w:rPr>
            </w:pPr>
            <w:r w:rsidRPr="000277B9">
              <w:rPr>
                <w:sz w:val="20"/>
                <w:szCs w:val="20"/>
              </w:rPr>
              <w:t>Le Roux et al. (2022)</w:t>
            </w:r>
          </w:p>
        </w:tc>
        <w:tc>
          <w:tcPr>
            <w:tcW w:w="1260" w:type="dxa"/>
          </w:tcPr>
          <w:p w14:paraId="77112692" w14:textId="77777777" w:rsidR="00C45A50" w:rsidRPr="000277B9" w:rsidRDefault="00C45A50" w:rsidP="00D30573">
            <w:pPr>
              <w:contextualSpacing/>
              <w:rPr>
                <w:sz w:val="20"/>
                <w:szCs w:val="20"/>
              </w:rPr>
            </w:pPr>
            <w:r w:rsidRPr="000277B9">
              <w:rPr>
                <w:sz w:val="20"/>
                <w:szCs w:val="20"/>
              </w:rPr>
              <w:t>Canada</w:t>
            </w:r>
          </w:p>
        </w:tc>
        <w:tc>
          <w:tcPr>
            <w:tcW w:w="1103" w:type="dxa"/>
          </w:tcPr>
          <w:p w14:paraId="6801B1C9" w14:textId="77777777" w:rsidR="00C45A50" w:rsidRPr="000277B9" w:rsidRDefault="00C45A50" w:rsidP="00D30573">
            <w:pPr>
              <w:contextualSpacing/>
              <w:rPr>
                <w:sz w:val="20"/>
                <w:szCs w:val="20"/>
              </w:rPr>
            </w:pPr>
            <w:r w:rsidRPr="000277B9">
              <w:rPr>
                <w:sz w:val="20"/>
                <w:szCs w:val="20"/>
              </w:rPr>
              <w:t>English</w:t>
            </w:r>
          </w:p>
        </w:tc>
        <w:tc>
          <w:tcPr>
            <w:tcW w:w="1242" w:type="dxa"/>
          </w:tcPr>
          <w:p w14:paraId="240E6AE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826DAB5" w14:textId="77777777" w:rsidR="00C45A50" w:rsidRPr="000277B9" w:rsidRDefault="00C45A50" w:rsidP="00D30573">
            <w:pPr>
              <w:contextualSpacing/>
              <w:rPr>
                <w:sz w:val="20"/>
                <w:szCs w:val="20"/>
              </w:rPr>
            </w:pPr>
            <w:r w:rsidRPr="000277B9">
              <w:rPr>
                <w:sz w:val="20"/>
                <w:szCs w:val="20"/>
              </w:rPr>
              <w:t>Endo</w:t>
            </w:r>
          </w:p>
        </w:tc>
        <w:tc>
          <w:tcPr>
            <w:tcW w:w="5040" w:type="dxa"/>
          </w:tcPr>
          <w:p w14:paraId="65A12898" w14:textId="77777777" w:rsidR="00C45A50" w:rsidRPr="000277B9" w:rsidRDefault="00C45A50" w:rsidP="00D30573">
            <w:pPr>
              <w:autoSpaceDE w:val="0"/>
              <w:autoSpaceDN w:val="0"/>
              <w:adjustRightInd w:val="0"/>
              <w:contextualSpacing/>
              <w:rPr>
                <w:sz w:val="20"/>
                <w:szCs w:val="20"/>
              </w:rPr>
            </w:pPr>
            <w:r w:rsidRPr="000277B9">
              <w:rPr>
                <w:sz w:val="20"/>
                <w:szCs w:val="20"/>
              </w:rPr>
              <w:t>To appreciate the diagnostic and therapeutic journey of young women with endometriosis including disease presentation, obstacles to diagnosis and management, and impact on their life</w:t>
            </w:r>
          </w:p>
        </w:tc>
        <w:tc>
          <w:tcPr>
            <w:tcW w:w="895" w:type="dxa"/>
          </w:tcPr>
          <w:p w14:paraId="729F3D10" w14:textId="77777777" w:rsidR="00C45A50" w:rsidRPr="000277B9" w:rsidRDefault="00C45A50" w:rsidP="00D30573">
            <w:pPr>
              <w:contextualSpacing/>
              <w:rPr>
                <w:sz w:val="20"/>
                <w:szCs w:val="20"/>
              </w:rPr>
            </w:pPr>
            <w:r w:rsidRPr="000277B9">
              <w:rPr>
                <w:sz w:val="20"/>
                <w:szCs w:val="20"/>
              </w:rPr>
              <w:t>N/R</w:t>
            </w:r>
          </w:p>
        </w:tc>
        <w:tc>
          <w:tcPr>
            <w:tcW w:w="1620" w:type="dxa"/>
          </w:tcPr>
          <w:p w14:paraId="61F67397"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46BD4D88" w14:textId="77777777" w:rsidR="00C45A50" w:rsidRPr="000277B9" w:rsidRDefault="00C45A50" w:rsidP="00D30573">
            <w:pPr>
              <w:autoSpaceDE w:val="0"/>
              <w:autoSpaceDN w:val="0"/>
              <w:adjustRightInd w:val="0"/>
              <w:contextualSpacing/>
              <w:rPr>
                <w:sz w:val="20"/>
                <w:szCs w:val="20"/>
              </w:rPr>
            </w:pPr>
            <w:r w:rsidRPr="000277B9">
              <w:rPr>
                <w:sz w:val="20"/>
                <w:szCs w:val="20"/>
              </w:rPr>
              <w:t>Constant comparative method</w:t>
            </w:r>
          </w:p>
        </w:tc>
      </w:tr>
      <w:tr w:rsidR="00C45A50" w:rsidRPr="000277B9" w14:paraId="5B1E1847" w14:textId="77777777" w:rsidTr="00C45A50">
        <w:tc>
          <w:tcPr>
            <w:tcW w:w="1615" w:type="dxa"/>
          </w:tcPr>
          <w:p w14:paraId="2730E65C" w14:textId="77777777" w:rsidR="00C45A50" w:rsidRPr="000277B9" w:rsidRDefault="00C45A50" w:rsidP="00D30573">
            <w:pPr>
              <w:contextualSpacing/>
              <w:rPr>
                <w:sz w:val="20"/>
                <w:szCs w:val="20"/>
              </w:rPr>
            </w:pPr>
            <w:proofErr w:type="spellStart"/>
            <w:r w:rsidRPr="000277B9">
              <w:rPr>
                <w:sz w:val="20"/>
                <w:szCs w:val="20"/>
              </w:rPr>
              <w:t>Lesnewich</w:t>
            </w:r>
            <w:proofErr w:type="spellEnd"/>
            <w:r w:rsidRPr="000277B9">
              <w:rPr>
                <w:sz w:val="20"/>
                <w:szCs w:val="20"/>
              </w:rPr>
              <w:t xml:space="preserve"> et al. (2023)</w:t>
            </w:r>
          </w:p>
        </w:tc>
        <w:tc>
          <w:tcPr>
            <w:tcW w:w="1260" w:type="dxa"/>
          </w:tcPr>
          <w:p w14:paraId="1A02141E"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5CCA7B51" w14:textId="77777777" w:rsidR="00C45A50" w:rsidRPr="000277B9" w:rsidRDefault="00C45A50" w:rsidP="00D30573">
            <w:pPr>
              <w:contextualSpacing/>
              <w:rPr>
                <w:sz w:val="20"/>
                <w:szCs w:val="20"/>
              </w:rPr>
            </w:pPr>
            <w:r w:rsidRPr="000277B9">
              <w:rPr>
                <w:sz w:val="20"/>
                <w:szCs w:val="20"/>
              </w:rPr>
              <w:t>English</w:t>
            </w:r>
          </w:p>
        </w:tc>
        <w:tc>
          <w:tcPr>
            <w:tcW w:w="1242" w:type="dxa"/>
          </w:tcPr>
          <w:p w14:paraId="5EE9CA03"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9F7AB08" w14:textId="77777777" w:rsidR="00C45A50" w:rsidRPr="000277B9" w:rsidRDefault="00C45A50" w:rsidP="00D30573">
            <w:pPr>
              <w:contextualSpacing/>
              <w:rPr>
                <w:sz w:val="20"/>
                <w:szCs w:val="20"/>
              </w:rPr>
            </w:pPr>
            <w:r w:rsidRPr="000277B9">
              <w:rPr>
                <w:sz w:val="20"/>
                <w:szCs w:val="20"/>
              </w:rPr>
              <w:t>GWS</w:t>
            </w:r>
          </w:p>
        </w:tc>
        <w:tc>
          <w:tcPr>
            <w:tcW w:w="5040" w:type="dxa"/>
          </w:tcPr>
          <w:p w14:paraId="3D6938DC" w14:textId="77777777" w:rsidR="00C45A50" w:rsidRPr="000277B9" w:rsidRDefault="00C45A50" w:rsidP="00D30573">
            <w:pPr>
              <w:autoSpaceDE w:val="0"/>
              <w:autoSpaceDN w:val="0"/>
              <w:adjustRightInd w:val="0"/>
              <w:contextualSpacing/>
              <w:rPr>
                <w:sz w:val="20"/>
                <w:szCs w:val="20"/>
              </w:rPr>
            </w:pPr>
            <w:r w:rsidRPr="000277B9">
              <w:rPr>
                <w:sz w:val="20"/>
                <w:szCs w:val="20"/>
              </w:rPr>
              <w:t>Focuses on the experiences of United States military Veterans living with GWI who have endured unique healthcare challenges</w:t>
            </w:r>
          </w:p>
        </w:tc>
        <w:tc>
          <w:tcPr>
            <w:tcW w:w="895" w:type="dxa"/>
          </w:tcPr>
          <w:p w14:paraId="08B7196E" w14:textId="77777777" w:rsidR="00C45A50" w:rsidRPr="000277B9" w:rsidRDefault="00C45A50" w:rsidP="00D30573">
            <w:pPr>
              <w:contextualSpacing/>
              <w:rPr>
                <w:sz w:val="20"/>
                <w:szCs w:val="20"/>
              </w:rPr>
            </w:pPr>
            <w:r w:rsidRPr="000277B9">
              <w:rPr>
                <w:sz w:val="20"/>
                <w:szCs w:val="20"/>
              </w:rPr>
              <w:t>31</w:t>
            </w:r>
          </w:p>
        </w:tc>
        <w:tc>
          <w:tcPr>
            <w:tcW w:w="1620" w:type="dxa"/>
          </w:tcPr>
          <w:p w14:paraId="73574BB4"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70021D0" w14:textId="77777777" w:rsidR="00C45A50" w:rsidRPr="000277B9" w:rsidRDefault="00C45A50" w:rsidP="00D30573">
            <w:pPr>
              <w:autoSpaceDE w:val="0"/>
              <w:autoSpaceDN w:val="0"/>
              <w:adjustRightInd w:val="0"/>
              <w:contextualSpacing/>
              <w:rPr>
                <w:sz w:val="20"/>
                <w:szCs w:val="20"/>
              </w:rPr>
            </w:pPr>
            <w:r w:rsidRPr="000277B9">
              <w:rPr>
                <w:sz w:val="20"/>
                <w:szCs w:val="20"/>
              </w:rPr>
              <w:t>Specific method not reported</w:t>
            </w:r>
          </w:p>
        </w:tc>
      </w:tr>
      <w:tr w:rsidR="00C45A50" w:rsidRPr="000277B9" w14:paraId="0F15C83F" w14:textId="77777777" w:rsidTr="00C45A50">
        <w:tc>
          <w:tcPr>
            <w:tcW w:w="1615" w:type="dxa"/>
          </w:tcPr>
          <w:p w14:paraId="2C965567" w14:textId="77777777" w:rsidR="00C45A50" w:rsidRPr="000277B9" w:rsidRDefault="00C45A50" w:rsidP="00D30573">
            <w:pPr>
              <w:contextualSpacing/>
              <w:rPr>
                <w:sz w:val="20"/>
                <w:szCs w:val="20"/>
              </w:rPr>
            </w:pPr>
            <w:r w:rsidRPr="000277B9">
              <w:rPr>
                <w:sz w:val="20"/>
                <w:szCs w:val="20"/>
              </w:rPr>
              <w:t>Lightbourne et al. (2024)</w:t>
            </w:r>
          </w:p>
        </w:tc>
        <w:tc>
          <w:tcPr>
            <w:tcW w:w="1260" w:type="dxa"/>
          </w:tcPr>
          <w:p w14:paraId="1E5722B1" w14:textId="77777777" w:rsidR="00C45A50" w:rsidRPr="000277B9" w:rsidRDefault="00C45A50" w:rsidP="00D30573">
            <w:pPr>
              <w:contextualSpacing/>
              <w:rPr>
                <w:sz w:val="20"/>
                <w:szCs w:val="20"/>
              </w:rPr>
            </w:pPr>
            <w:r w:rsidRPr="000277B9">
              <w:rPr>
                <w:sz w:val="20"/>
                <w:szCs w:val="20"/>
              </w:rPr>
              <w:t>Ireland</w:t>
            </w:r>
          </w:p>
        </w:tc>
        <w:tc>
          <w:tcPr>
            <w:tcW w:w="1103" w:type="dxa"/>
          </w:tcPr>
          <w:p w14:paraId="0FDAA4B7" w14:textId="77777777" w:rsidR="00C45A50" w:rsidRPr="000277B9" w:rsidRDefault="00C45A50" w:rsidP="00D30573">
            <w:pPr>
              <w:contextualSpacing/>
              <w:rPr>
                <w:sz w:val="20"/>
                <w:szCs w:val="20"/>
              </w:rPr>
            </w:pPr>
            <w:r w:rsidRPr="000277B9">
              <w:rPr>
                <w:sz w:val="20"/>
                <w:szCs w:val="20"/>
              </w:rPr>
              <w:t>English</w:t>
            </w:r>
          </w:p>
        </w:tc>
        <w:tc>
          <w:tcPr>
            <w:tcW w:w="1242" w:type="dxa"/>
          </w:tcPr>
          <w:p w14:paraId="51EDADB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62EFA69" w14:textId="77777777" w:rsidR="00C45A50" w:rsidRPr="000277B9" w:rsidRDefault="00C45A50" w:rsidP="00D30573">
            <w:pPr>
              <w:contextualSpacing/>
              <w:rPr>
                <w:sz w:val="20"/>
                <w:szCs w:val="20"/>
              </w:rPr>
            </w:pPr>
            <w:r w:rsidRPr="000277B9">
              <w:rPr>
                <w:sz w:val="20"/>
                <w:szCs w:val="20"/>
              </w:rPr>
              <w:t>Endo</w:t>
            </w:r>
          </w:p>
        </w:tc>
        <w:tc>
          <w:tcPr>
            <w:tcW w:w="5040" w:type="dxa"/>
          </w:tcPr>
          <w:p w14:paraId="7349644F"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perceptions and experiences of women with endometriosis regarding the diagnosis, support and treatment options available in Ireland</w:t>
            </w:r>
          </w:p>
        </w:tc>
        <w:tc>
          <w:tcPr>
            <w:tcW w:w="895" w:type="dxa"/>
          </w:tcPr>
          <w:p w14:paraId="619A268E" w14:textId="77777777" w:rsidR="00C45A50" w:rsidRPr="000277B9" w:rsidRDefault="00C45A50" w:rsidP="00D30573">
            <w:pPr>
              <w:contextualSpacing/>
              <w:rPr>
                <w:sz w:val="20"/>
                <w:szCs w:val="20"/>
              </w:rPr>
            </w:pPr>
            <w:r w:rsidRPr="000277B9">
              <w:rPr>
                <w:sz w:val="20"/>
                <w:szCs w:val="20"/>
              </w:rPr>
              <w:t>20</w:t>
            </w:r>
          </w:p>
        </w:tc>
        <w:tc>
          <w:tcPr>
            <w:tcW w:w="1620" w:type="dxa"/>
          </w:tcPr>
          <w:p w14:paraId="71C5F92A"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2F4A975"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5372C201" w14:textId="77777777" w:rsidTr="00C45A50">
        <w:tc>
          <w:tcPr>
            <w:tcW w:w="1615" w:type="dxa"/>
          </w:tcPr>
          <w:p w14:paraId="51AFCB17" w14:textId="77777777" w:rsidR="00C45A50" w:rsidRPr="000277B9" w:rsidRDefault="00C45A50" w:rsidP="00D30573">
            <w:pPr>
              <w:contextualSpacing/>
              <w:rPr>
                <w:sz w:val="20"/>
                <w:szCs w:val="20"/>
              </w:rPr>
            </w:pPr>
            <w:r w:rsidRPr="000277B9">
              <w:rPr>
                <w:sz w:val="20"/>
                <w:szCs w:val="20"/>
              </w:rPr>
              <w:t>Lindgren &amp; Richardson (2023)</w:t>
            </w:r>
          </w:p>
        </w:tc>
        <w:tc>
          <w:tcPr>
            <w:tcW w:w="1260" w:type="dxa"/>
          </w:tcPr>
          <w:p w14:paraId="600EFFA7" w14:textId="77777777" w:rsidR="00C45A50" w:rsidRPr="000277B9" w:rsidRDefault="00C45A50" w:rsidP="00D30573">
            <w:pPr>
              <w:contextualSpacing/>
              <w:rPr>
                <w:sz w:val="20"/>
                <w:szCs w:val="20"/>
              </w:rPr>
            </w:pPr>
            <w:r w:rsidRPr="000277B9">
              <w:rPr>
                <w:sz w:val="20"/>
                <w:szCs w:val="20"/>
              </w:rPr>
              <w:t>Sweden</w:t>
            </w:r>
          </w:p>
        </w:tc>
        <w:tc>
          <w:tcPr>
            <w:tcW w:w="1103" w:type="dxa"/>
          </w:tcPr>
          <w:p w14:paraId="3A72A2C1" w14:textId="77777777" w:rsidR="00C45A50" w:rsidRPr="000277B9" w:rsidRDefault="00C45A50" w:rsidP="00D30573">
            <w:pPr>
              <w:contextualSpacing/>
              <w:rPr>
                <w:sz w:val="20"/>
                <w:szCs w:val="20"/>
              </w:rPr>
            </w:pPr>
            <w:r w:rsidRPr="000277B9">
              <w:rPr>
                <w:sz w:val="20"/>
                <w:szCs w:val="20"/>
              </w:rPr>
              <w:t>English</w:t>
            </w:r>
          </w:p>
        </w:tc>
        <w:tc>
          <w:tcPr>
            <w:tcW w:w="1242" w:type="dxa"/>
          </w:tcPr>
          <w:p w14:paraId="5ADA8DF8"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D85445B" w14:textId="77777777" w:rsidR="00C45A50" w:rsidRPr="000277B9" w:rsidRDefault="00C45A50" w:rsidP="00D30573">
            <w:pPr>
              <w:contextualSpacing/>
              <w:rPr>
                <w:sz w:val="20"/>
                <w:szCs w:val="20"/>
              </w:rPr>
            </w:pPr>
            <w:r w:rsidRPr="000277B9">
              <w:rPr>
                <w:sz w:val="20"/>
                <w:szCs w:val="20"/>
              </w:rPr>
              <w:t>Endo</w:t>
            </w:r>
          </w:p>
        </w:tc>
        <w:tc>
          <w:tcPr>
            <w:tcW w:w="5040" w:type="dxa"/>
          </w:tcPr>
          <w:p w14:paraId="4C9C01B1" w14:textId="77777777" w:rsidR="00C45A50" w:rsidRPr="000277B9" w:rsidRDefault="00C45A50" w:rsidP="00D30573">
            <w:pPr>
              <w:autoSpaceDE w:val="0"/>
              <w:autoSpaceDN w:val="0"/>
              <w:adjustRightInd w:val="0"/>
              <w:contextualSpacing/>
              <w:rPr>
                <w:sz w:val="20"/>
                <w:szCs w:val="20"/>
              </w:rPr>
            </w:pPr>
            <w:r w:rsidRPr="000277B9">
              <w:rPr>
                <w:sz w:val="20"/>
                <w:szCs w:val="20"/>
              </w:rPr>
              <w:t>Focused in this study on how the private experience of pain is made public through online discourse by sufferers of endometriosis</w:t>
            </w:r>
          </w:p>
        </w:tc>
        <w:tc>
          <w:tcPr>
            <w:tcW w:w="895" w:type="dxa"/>
          </w:tcPr>
          <w:p w14:paraId="17F9CAB4" w14:textId="77777777" w:rsidR="00C45A50" w:rsidRPr="000277B9" w:rsidRDefault="00C45A50" w:rsidP="00D30573">
            <w:pPr>
              <w:contextualSpacing/>
              <w:rPr>
                <w:sz w:val="20"/>
                <w:szCs w:val="20"/>
              </w:rPr>
            </w:pPr>
            <w:r w:rsidRPr="000277B9">
              <w:rPr>
                <w:sz w:val="20"/>
                <w:szCs w:val="20"/>
              </w:rPr>
              <w:t>N/A*</w:t>
            </w:r>
          </w:p>
        </w:tc>
        <w:tc>
          <w:tcPr>
            <w:tcW w:w="1620" w:type="dxa"/>
          </w:tcPr>
          <w:p w14:paraId="64E22857" w14:textId="77777777" w:rsidR="00C45A50" w:rsidRPr="000277B9" w:rsidRDefault="00C45A50" w:rsidP="00D30573">
            <w:pPr>
              <w:contextualSpacing/>
              <w:rPr>
                <w:sz w:val="20"/>
                <w:szCs w:val="20"/>
              </w:rPr>
            </w:pPr>
            <w:r w:rsidRPr="000277B9">
              <w:rPr>
                <w:sz w:val="20"/>
                <w:szCs w:val="20"/>
              </w:rPr>
              <w:t>N/A*</w:t>
            </w:r>
          </w:p>
        </w:tc>
        <w:tc>
          <w:tcPr>
            <w:tcW w:w="1961" w:type="dxa"/>
          </w:tcPr>
          <w:p w14:paraId="53328059" w14:textId="77777777" w:rsidR="00C45A50" w:rsidRPr="000277B9" w:rsidRDefault="00C45A50" w:rsidP="00D30573">
            <w:pPr>
              <w:contextualSpacing/>
              <w:rPr>
                <w:sz w:val="20"/>
                <w:szCs w:val="20"/>
              </w:rPr>
            </w:pPr>
            <w:r w:rsidRPr="000277B9">
              <w:rPr>
                <w:sz w:val="20"/>
                <w:szCs w:val="20"/>
              </w:rPr>
              <w:t>Constant comparative method</w:t>
            </w:r>
          </w:p>
        </w:tc>
      </w:tr>
      <w:tr w:rsidR="00C45A50" w:rsidRPr="000277B9" w14:paraId="3ED3BD45" w14:textId="77777777" w:rsidTr="00C45A50">
        <w:tc>
          <w:tcPr>
            <w:tcW w:w="1615" w:type="dxa"/>
          </w:tcPr>
          <w:p w14:paraId="74897AE0" w14:textId="77777777" w:rsidR="00C45A50" w:rsidRPr="000277B9" w:rsidRDefault="00C45A50" w:rsidP="00D30573">
            <w:pPr>
              <w:contextualSpacing/>
              <w:rPr>
                <w:sz w:val="20"/>
                <w:szCs w:val="20"/>
              </w:rPr>
            </w:pPr>
            <w:r w:rsidRPr="000277B9">
              <w:rPr>
                <w:sz w:val="20"/>
                <w:szCs w:val="20"/>
              </w:rPr>
              <w:t>Lipson (2004)</w:t>
            </w:r>
          </w:p>
        </w:tc>
        <w:tc>
          <w:tcPr>
            <w:tcW w:w="1260" w:type="dxa"/>
          </w:tcPr>
          <w:p w14:paraId="593BCD6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66439CCA" w14:textId="77777777" w:rsidR="00C45A50" w:rsidRPr="000277B9" w:rsidRDefault="00C45A50" w:rsidP="00D30573">
            <w:pPr>
              <w:contextualSpacing/>
              <w:rPr>
                <w:sz w:val="20"/>
                <w:szCs w:val="20"/>
              </w:rPr>
            </w:pPr>
            <w:r w:rsidRPr="000277B9">
              <w:rPr>
                <w:sz w:val="20"/>
                <w:szCs w:val="20"/>
              </w:rPr>
              <w:t>English</w:t>
            </w:r>
          </w:p>
        </w:tc>
        <w:tc>
          <w:tcPr>
            <w:tcW w:w="1242" w:type="dxa"/>
          </w:tcPr>
          <w:p w14:paraId="4AE2F05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F29FB5C" w14:textId="77777777" w:rsidR="00C45A50" w:rsidRPr="000277B9" w:rsidRDefault="00C45A50" w:rsidP="00D30573">
            <w:pPr>
              <w:contextualSpacing/>
              <w:rPr>
                <w:sz w:val="20"/>
                <w:szCs w:val="20"/>
              </w:rPr>
            </w:pPr>
            <w:r w:rsidRPr="000277B9">
              <w:rPr>
                <w:sz w:val="20"/>
                <w:szCs w:val="20"/>
              </w:rPr>
              <w:t>MCS</w:t>
            </w:r>
          </w:p>
        </w:tc>
        <w:tc>
          <w:tcPr>
            <w:tcW w:w="5040" w:type="dxa"/>
          </w:tcPr>
          <w:p w14:paraId="089CF182" w14:textId="77777777" w:rsidR="00C45A50" w:rsidRPr="000277B9" w:rsidRDefault="00C45A50" w:rsidP="00D30573">
            <w:pPr>
              <w:autoSpaceDE w:val="0"/>
              <w:autoSpaceDN w:val="0"/>
              <w:adjustRightInd w:val="0"/>
              <w:contextualSpacing/>
              <w:rPr>
                <w:sz w:val="20"/>
                <w:szCs w:val="20"/>
              </w:rPr>
            </w:pPr>
            <w:r w:rsidRPr="000277B9">
              <w:rPr>
                <w:sz w:val="20"/>
                <w:szCs w:val="20"/>
              </w:rPr>
              <w:t>[To] describe stigma and social relationships in the context of having a hidden disability that is also medically contested</w:t>
            </w:r>
          </w:p>
        </w:tc>
        <w:tc>
          <w:tcPr>
            <w:tcW w:w="895" w:type="dxa"/>
          </w:tcPr>
          <w:p w14:paraId="07E9D016" w14:textId="77777777" w:rsidR="00C45A50" w:rsidRPr="000277B9" w:rsidRDefault="00C45A50" w:rsidP="00D30573">
            <w:pPr>
              <w:contextualSpacing/>
              <w:rPr>
                <w:sz w:val="20"/>
                <w:szCs w:val="20"/>
              </w:rPr>
            </w:pPr>
            <w:r w:rsidRPr="000277B9">
              <w:rPr>
                <w:sz w:val="20"/>
                <w:szCs w:val="20"/>
              </w:rPr>
              <w:t>36</w:t>
            </w:r>
          </w:p>
        </w:tc>
        <w:tc>
          <w:tcPr>
            <w:tcW w:w="1620" w:type="dxa"/>
          </w:tcPr>
          <w:p w14:paraId="2FE096E3" w14:textId="77777777" w:rsidR="00C45A50" w:rsidRPr="000277B9" w:rsidRDefault="00C45A50" w:rsidP="00D30573">
            <w:pPr>
              <w:contextualSpacing/>
              <w:rPr>
                <w:sz w:val="20"/>
                <w:szCs w:val="20"/>
              </w:rPr>
            </w:pPr>
            <w:r w:rsidRPr="000277B9">
              <w:rPr>
                <w:sz w:val="20"/>
                <w:szCs w:val="20"/>
              </w:rPr>
              <w:t>Ethnography; semi-structured interviews</w:t>
            </w:r>
          </w:p>
        </w:tc>
        <w:tc>
          <w:tcPr>
            <w:tcW w:w="1961" w:type="dxa"/>
          </w:tcPr>
          <w:p w14:paraId="56095376"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7F05192F" w14:textId="77777777" w:rsidTr="00C45A50">
        <w:tc>
          <w:tcPr>
            <w:tcW w:w="1615" w:type="dxa"/>
          </w:tcPr>
          <w:p w14:paraId="5C10CD04" w14:textId="77777777" w:rsidR="00C45A50" w:rsidRPr="000277B9" w:rsidRDefault="00C45A50" w:rsidP="00D30573">
            <w:pPr>
              <w:contextualSpacing/>
              <w:rPr>
                <w:sz w:val="20"/>
                <w:szCs w:val="20"/>
              </w:rPr>
            </w:pPr>
            <w:r w:rsidRPr="000277B9">
              <w:rPr>
                <w:sz w:val="20"/>
                <w:szCs w:val="20"/>
              </w:rPr>
              <w:t>Loft et al. (2022)</w:t>
            </w:r>
          </w:p>
        </w:tc>
        <w:tc>
          <w:tcPr>
            <w:tcW w:w="1260" w:type="dxa"/>
          </w:tcPr>
          <w:p w14:paraId="0B960133" w14:textId="77777777" w:rsidR="00C45A50" w:rsidRPr="000277B9" w:rsidRDefault="00C45A50" w:rsidP="00D30573">
            <w:pPr>
              <w:contextualSpacing/>
              <w:rPr>
                <w:sz w:val="20"/>
                <w:szCs w:val="20"/>
              </w:rPr>
            </w:pPr>
            <w:r w:rsidRPr="000277B9">
              <w:rPr>
                <w:sz w:val="20"/>
                <w:szCs w:val="20"/>
              </w:rPr>
              <w:t>Denmark</w:t>
            </w:r>
          </w:p>
        </w:tc>
        <w:tc>
          <w:tcPr>
            <w:tcW w:w="1103" w:type="dxa"/>
          </w:tcPr>
          <w:p w14:paraId="14B8C6D7" w14:textId="77777777" w:rsidR="00C45A50" w:rsidRPr="000277B9" w:rsidRDefault="00C45A50" w:rsidP="00D30573">
            <w:pPr>
              <w:contextualSpacing/>
              <w:rPr>
                <w:sz w:val="20"/>
                <w:szCs w:val="20"/>
              </w:rPr>
            </w:pPr>
            <w:r w:rsidRPr="000277B9">
              <w:rPr>
                <w:sz w:val="20"/>
                <w:szCs w:val="20"/>
              </w:rPr>
              <w:t>English</w:t>
            </w:r>
          </w:p>
        </w:tc>
        <w:tc>
          <w:tcPr>
            <w:tcW w:w="1242" w:type="dxa"/>
          </w:tcPr>
          <w:p w14:paraId="0FB0DA4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EB1D9A4" w14:textId="77777777" w:rsidR="00C45A50" w:rsidRPr="000277B9" w:rsidRDefault="00C45A50" w:rsidP="00D30573">
            <w:pPr>
              <w:contextualSpacing/>
              <w:rPr>
                <w:sz w:val="20"/>
                <w:szCs w:val="20"/>
              </w:rPr>
            </w:pPr>
            <w:r w:rsidRPr="000277B9">
              <w:rPr>
                <w:sz w:val="20"/>
                <w:szCs w:val="20"/>
              </w:rPr>
              <w:t>LC</w:t>
            </w:r>
          </w:p>
        </w:tc>
        <w:tc>
          <w:tcPr>
            <w:tcW w:w="5040" w:type="dxa"/>
          </w:tcPr>
          <w:p w14:paraId="57F71CE0"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experiences of patients living with long-term cognitive sequelae (LTCS)</w:t>
            </w:r>
          </w:p>
        </w:tc>
        <w:tc>
          <w:tcPr>
            <w:tcW w:w="895" w:type="dxa"/>
          </w:tcPr>
          <w:p w14:paraId="3E1BB556" w14:textId="77777777" w:rsidR="00C45A50" w:rsidRPr="000277B9" w:rsidRDefault="00C45A50" w:rsidP="00D30573">
            <w:pPr>
              <w:contextualSpacing/>
              <w:rPr>
                <w:sz w:val="20"/>
                <w:szCs w:val="20"/>
              </w:rPr>
            </w:pPr>
            <w:r w:rsidRPr="000277B9">
              <w:rPr>
                <w:sz w:val="20"/>
                <w:szCs w:val="20"/>
              </w:rPr>
              <w:t>19</w:t>
            </w:r>
          </w:p>
        </w:tc>
        <w:tc>
          <w:tcPr>
            <w:tcW w:w="1620" w:type="dxa"/>
          </w:tcPr>
          <w:p w14:paraId="480876AA"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07BD2A1C" w14:textId="77777777" w:rsidR="00C45A50" w:rsidRPr="000277B9" w:rsidRDefault="00C45A50" w:rsidP="00D30573">
            <w:pPr>
              <w:contextualSpacing/>
              <w:rPr>
                <w:sz w:val="20"/>
                <w:szCs w:val="20"/>
              </w:rPr>
            </w:pPr>
            <w:r w:rsidRPr="000277B9">
              <w:rPr>
                <w:sz w:val="20"/>
                <w:szCs w:val="20"/>
              </w:rPr>
              <w:t>Ricoeur’s interpretation theory</w:t>
            </w:r>
          </w:p>
        </w:tc>
      </w:tr>
      <w:tr w:rsidR="00C45A50" w:rsidRPr="000277B9" w14:paraId="0ABE44B3" w14:textId="77777777" w:rsidTr="00C45A50">
        <w:tc>
          <w:tcPr>
            <w:tcW w:w="1615" w:type="dxa"/>
          </w:tcPr>
          <w:p w14:paraId="01A415F1" w14:textId="77777777" w:rsidR="00C45A50" w:rsidRPr="000277B9" w:rsidRDefault="00C45A50" w:rsidP="00D30573">
            <w:pPr>
              <w:contextualSpacing/>
              <w:rPr>
                <w:sz w:val="20"/>
                <w:szCs w:val="20"/>
              </w:rPr>
            </w:pPr>
            <w:proofErr w:type="spellStart"/>
            <w:r w:rsidRPr="000277B9">
              <w:rPr>
                <w:sz w:val="20"/>
                <w:szCs w:val="20"/>
              </w:rPr>
              <w:lastRenderedPageBreak/>
              <w:t>Lountzi</w:t>
            </w:r>
            <w:proofErr w:type="spellEnd"/>
            <w:r w:rsidRPr="000277B9">
              <w:rPr>
                <w:sz w:val="20"/>
                <w:szCs w:val="20"/>
              </w:rPr>
              <w:t xml:space="preserve"> &amp; Durand (2024)</w:t>
            </w:r>
          </w:p>
        </w:tc>
        <w:tc>
          <w:tcPr>
            <w:tcW w:w="1260" w:type="dxa"/>
          </w:tcPr>
          <w:p w14:paraId="0EEA6764"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18D1A94" w14:textId="77777777" w:rsidR="00C45A50" w:rsidRPr="000277B9" w:rsidRDefault="00C45A50" w:rsidP="00D30573">
            <w:pPr>
              <w:contextualSpacing/>
              <w:rPr>
                <w:sz w:val="20"/>
                <w:szCs w:val="20"/>
              </w:rPr>
            </w:pPr>
            <w:r w:rsidRPr="000277B9">
              <w:rPr>
                <w:sz w:val="20"/>
                <w:szCs w:val="20"/>
              </w:rPr>
              <w:t>English</w:t>
            </w:r>
          </w:p>
        </w:tc>
        <w:tc>
          <w:tcPr>
            <w:tcW w:w="1242" w:type="dxa"/>
          </w:tcPr>
          <w:p w14:paraId="2D418E6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700AD21" w14:textId="77777777" w:rsidR="00C45A50" w:rsidRPr="000277B9" w:rsidRDefault="00C45A50" w:rsidP="00D30573">
            <w:pPr>
              <w:contextualSpacing/>
              <w:rPr>
                <w:sz w:val="20"/>
                <w:szCs w:val="20"/>
              </w:rPr>
            </w:pPr>
            <w:r w:rsidRPr="000277B9">
              <w:rPr>
                <w:sz w:val="20"/>
                <w:szCs w:val="20"/>
              </w:rPr>
              <w:t>VULV</w:t>
            </w:r>
          </w:p>
        </w:tc>
        <w:tc>
          <w:tcPr>
            <w:tcW w:w="5040" w:type="dxa"/>
          </w:tcPr>
          <w:p w14:paraId="7FFEAF2A"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explore the role of partner support in pain experiences and help-seeking </w:t>
            </w:r>
            <w:proofErr w:type="spellStart"/>
            <w:r w:rsidRPr="000277B9">
              <w:rPr>
                <w:sz w:val="20"/>
                <w:szCs w:val="20"/>
              </w:rPr>
              <w:t>behaviours</w:t>
            </w:r>
            <w:proofErr w:type="spellEnd"/>
            <w:r w:rsidRPr="000277B9">
              <w:rPr>
                <w:sz w:val="20"/>
                <w:szCs w:val="20"/>
              </w:rPr>
              <w:t xml:space="preserve"> among women with vulvodynia</w:t>
            </w:r>
          </w:p>
        </w:tc>
        <w:tc>
          <w:tcPr>
            <w:tcW w:w="895" w:type="dxa"/>
          </w:tcPr>
          <w:p w14:paraId="6892D8D7" w14:textId="77777777" w:rsidR="00C45A50" w:rsidRPr="000277B9" w:rsidRDefault="00C45A50" w:rsidP="00D30573">
            <w:pPr>
              <w:contextualSpacing/>
              <w:rPr>
                <w:sz w:val="20"/>
                <w:szCs w:val="20"/>
              </w:rPr>
            </w:pPr>
            <w:r w:rsidRPr="000277B9">
              <w:rPr>
                <w:sz w:val="20"/>
                <w:szCs w:val="20"/>
              </w:rPr>
              <w:t>10</w:t>
            </w:r>
          </w:p>
        </w:tc>
        <w:tc>
          <w:tcPr>
            <w:tcW w:w="1620" w:type="dxa"/>
          </w:tcPr>
          <w:p w14:paraId="6495903D"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8CB4FB9"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40D8A7F5" w14:textId="77777777" w:rsidTr="00C45A50">
        <w:tc>
          <w:tcPr>
            <w:tcW w:w="1615" w:type="dxa"/>
          </w:tcPr>
          <w:p w14:paraId="405E4E5C" w14:textId="77777777" w:rsidR="00C45A50" w:rsidRPr="000277B9" w:rsidRDefault="00C45A50" w:rsidP="00D30573">
            <w:pPr>
              <w:contextualSpacing/>
              <w:rPr>
                <w:sz w:val="20"/>
                <w:szCs w:val="20"/>
              </w:rPr>
            </w:pPr>
            <w:r w:rsidRPr="000277B9">
              <w:rPr>
                <w:sz w:val="20"/>
                <w:szCs w:val="20"/>
              </w:rPr>
              <w:t>Lumley et al. (1994)</w:t>
            </w:r>
          </w:p>
        </w:tc>
        <w:tc>
          <w:tcPr>
            <w:tcW w:w="1260" w:type="dxa"/>
          </w:tcPr>
          <w:p w14:paraId="7CF0F643"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324562F" w14:textId="77777777" w:rsidR="00C45A50" w:rsidRPr="000277B9" w:rsidRDefault="00C45A50" w:rsidP="00D30573">
            <w:pPr>
              <w:contextualSpacing/>
              <w:rPr>
                <w:sz w:val="20"/>
                <w:szCs w:val="20"/>
              </w:rPr>
            </w:pPr>
            <w:r w:rsidRPr="000277B9">
              <w:rPr>
                <w:sz w:val="20"/>
                <w:szCs w:val="20"/>
              </w:rPr>
              <w:t>English</w:t>
            </w:r>
          </w:p>
        </w:tc>
        <w:tc>
          <w:tcPr>
            <w:tcW w:w="1242" w:type="dxa"/>
          </w:tcPr>
          <w:p w14:paraId="640B2E0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BF0A98B" w14:textId="77777777" w:rsidR="00C45A50" w:rsidRPr="000277B9" w:rsidRDefault="00C45A50" w:rsidP="00D30573">
            <w:pPr>
              <w:contextualSpacing/>
              <w:rPr>
                <w:sz w:val="20"/>
                <w:szCs w:val="20"/>
              </w:rPr>
            </w:pPr>
            <w:r w:rsidRPr="000277B9">
              <w:rPr>
                <w:sz w:val="20"/>
                <w:szCs w:val="20"/>
              </w:rPr>
              <w:t>EDS</w:t>
            </w:r>
          </w:p>
        </w:tc>
        <w:tc>
          <w:tcPr>
            <w:tcW w:w="5040" w:type="dxa"/>
          </w:tcPr>
          <w:p w14:paraId="7AA4F06A" w14:textId="77777777" w:rsidR="00C45A50" w:rsidRPr="000277B9" w:rsidRDefault="00C45A50" w:rsidP="00D30573">
            <w:pPr>
              <w:autoSpaceDE w:val="0"/>
              <w:autoSpaceDN w:val="0"/>
              <w:adjustRightInd w:val="0"/>
              <w:contextualSpacing/>
              <w:rPr>
                <w:sz w:val="20"/>
                <w:szCs w:val="20"/>
              </w:rPr>
            </w:pPr>
            <w:r w:rsidRPr="000277B9">
              <w:rPr>
                <w:sz w:val="20"/>
                <w:szCs w:val="20"/>
              </w:rPr>
              <w:t>To examine psychosocially (via psychological testing and interviews) a large group of EDS patients to determine how having EDS affects them, to compare psychosocial functioning among different EDS subtypes, and to make recommendations to treating clinicians</w:t>
            </w:r>
          </w:p>
        </w:tc>
        <w:tc>
          <w:tcPr>
            <w:tcW w:w="895" w:type="dxa"/>
          </w:tcPr>
          <w:p w14:paraId="24A8182F" w14:textId="77777777" w:rsidR="00C45A50" w:rsidRPr="000277B9" w:rsidRDefault="00C45A50" w:rsidP="00D30573">
            <w:pPr>
              <w:contextualSpacing/>
              <w:rPr>
                <w:sz w:val="20"/>
                <w:szCs w:val="20"/>
              </w:rPr>
            </w:pPr>
            <w:r w:rsidRPr="000277B9">
              <w:rPr>
                <w:sz w:val="20"/>
                <w:szCs w:val="20"/>
              </w:rPr>
              <w:t>41</w:t>
            </w:r>
          </w:p>
        </w:tc>
        <w:tc>
          <w:tcPr>
            <w:tcW w:w="1620" w:type="dxa"/>
          </w:tcPr>
          <w:p w14:paraId="5FB47859"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2979CDCB"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337BAC4A" w14:textId="77777777" w:rsidTr="00C45A50">
        <w:tc>
          <w:tcPr>
            <w:tcW w:w="1615" w:type="dxa"/>
          </w:tcPr>
          <w:p w14:paraId="52B03938" w14:textId="77777777" w:rsidR="00C45A50" w:rsidRPr="000277B9" w:rsidRDefault="00C45A50" w:rsidP="00D30573">
            <w:pPr>
              <w:contextualSpacing/>
              <w:rPr>
                <w:sz w:val="20"/>
                <w:szCs w:val="20"/>
              </w:rPr>
            </w:pPr>
            <w:r w:rsidRPr="000277B9">
              <w:rPr>
                <w:sz w:val="20"/>
                <w:szCs w:val="20"/>
              </w:rPr>
              <w:t>McCann (2015)</w:t>
            </w:r>
          </w:p>
        </w:tc>
        <w:tc>
          <w:tcPr>
            <w:tcW w:w="1260" w:type="dxa"/>
          </w:tcPr>
          <w:p w14:paraId="4D9003AB"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28E9874C" w14:textId="77777777" w:rsidR="00C45A50" w:rsidRPr="000277B9" w:rsidRDefault="00C45A50" w:rsidP="00D30573">
            <w:pPr>
              <w:contextualSpacing/>
              <w:rPr>
                <w:sz w:val="20"/>
                <w:szCs w:val="20"/>
              </w:rPr>
            </w:pPr>
            <w:r w:rsidRPr="000277B9">
              <w:rPr>
                <w:sz w:val="20"/>
                <w:szCs w:val="20"/>
              </w:rPr>
              <w:t>English</w:t>
            </w:r>
          </w:p>
        </w:tc>
        <w:tc>
          <w:tcPr>
            <w:tcW w:w="1242" w:type="dxa"/>
          </w:tcPr>
          <w:p w14:paraId="21F82FB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94BA020" w14:textId="77777777" w:rsidR="00C45A50" w:rsidRPr="000277B9" w:rsidRDefault="00C45A50" w:rsidP="00D30573">
            <w:pPr>
              <w:contextualSpacing/>
              <w:rPr>
                <w:sz w:val="20"/>
                <w:szCs w:val="20"/>
              </w:rPr>
            </w:pPr>
            <w:r w:rsidRPr="000277B9">
              <w:rPr>
                <w:sz w:val="20"/>
                <w:szCs w:val="20"/>
              </w:rPr>
              <w:t>VULV</w:t>
            </w:r>
          </w:p>
        </w:tc>
        <w:tc>
          <w:tcPr>
            <w:tcW w:w="5040" w:type="dxa"/>
          </w:tcPr>
          <w:p w14:paraId="754AD63F" w14:textId="77777777" w:rsidR="00C45A50" w:rsidRPr="000277B9" w:rsidRDefault="00C45A50" w:rsidP="00D30573">
            <w:pPr>
              <w:autoSpaceDE w:val="0"/>
              <w:autoSpaceDN w:val="0"/>
              <w:adjustRightInd w:val="0"/>
              <w:contextualSpacing/>
              <w:rPr>
                <w:sz w:val="20"/>
                <w:szCs w:val="20"/>
              </w:rPr>
            </w:pPr>
            <w:r w:rsidRPr="000277B9">
              <w:rPr>
                <w:sz w:val="20"/>
                <w:szCs w:val="20"/>
              </w:rPr>
              <w:t>To develop a greater understanding as to the ways in which vulvodynia affects women’s gender identity</w:t>
            </w:r>
          </w:p>
        </w:tc>
        <w:tc>
          <w:tcPr>
            <w:tcW w:w="895" w:type="dxa"/>
          </w:tcPr>
          <w:p w14:paraId="530A1AEF" w14:textId="77777777" w:rsidR="00C45A50" w:rsidRPr="000277B9" w:rsidRDefault="00C45A50" w:rsidP="00D30573">
            <w:pPr>
              <w:contextualSpacing/>
              <w:rPr>
                <w:sz w:val="20"/>
                <w:szCs w:val="20"/>
              </w:rPr>
            </w:pPr>
            <w:r w:rsidRPr="000277B9">
              <w:rPr>
                <w:sz w:val="20"/>
                <w:szCs w:val="20"/>
              </w:rPr>
              <w:t>4</w:t>
            </w:r>
          </w:p>
        </w:tc>
        <w:tc>
          <w:tcPr>
            <w:tcW w:w="1620" w:type="dxa"/>
          </w:tcPr>
          <w:p w14:paraId="45B819F7" w14:textId="77777777" w:rsidR="00C45A50" w:rsidRPr="000277B9" w:rsidRDefault="00C45A50" w:rsidP="00D30573">
            <w:pPr>
              <w:contextualSpacing/>
              <w:rPr>
                <w:sz w:val="20"/>
                <w:szCs w:val="20"/>
              </w:rPr>
            </w:pPr>
            <w:r w:rsidRPr="000277B9">
              <w:rPr>
                <w:sz w:val="20"/>
                <w:szCs w:val="20"/>
              </w:rPr>
              <w:t>Interviews</w:t>
            </w:r>
          </w:p>
        </w:tc>
        <w:tc>
          <w:tcPr>
            <w:tcW w:w="1961" w:type="dxa"/>
          </w:tcPr>
          <w:p w14:paraId="42C8FC16" w14:textId="77777777" w:rsidR="00C45A50" w:rsidRPr="000277B9" w:rsidRDefault="00C45A50" w:rsidP="00D30573">
            <w:pPr>
              <w:contextualSpacing/>
              <w:rPr>
                <w:sz w:val="20"/>
                <w:szCs w:val="20"/>
              </w:rPr>
            </w:pPr>
            <w:r w:rsidRPr="000277B9">
              <w:rPr>
                <w:sz w:val="20"/>
                <w:szCs w:val="20"/>
              </w:rPr>
              <w:t>Interpretive phenomenological analysis</w:t>
            </w:r>
          </w:p>
        </w:tc>
      </w:tr>
      <w:tr w:rsidR="00C45A50" w:rsidRPr="000277B9" w14:paraId="0F7F04A9" w14:textId="77777777" w:rsidTr="00C45A50">
        <w:tc>
          <w:tcPr>
            <w:tcW w:w="1615" w:type="dxa"/>
          </w:tcPr>
          <w:p w14:paraId="2A8D539F" w14:textId="77777777" w:rsidR="00C45A50" w:rsidRPr="000277B9" w:rsidRDefault="00C45A50" w:rsidP="00D30573">
            <w:pPr>
              <w:contextualSpacing/>
              <w:rPr>
                <w:sz w:val="20"/>
                <w:szCs w:val="20"/>
              </w:rPr>
            </w:pPr>
            <w:r w:rsidRPr="000277B9">
              <w:rPr>
                <w:sz w:val="20"/>
                <w:szCs w:val="20"/>
              </w:rPr>
              <w:t>McNabb et al. (2023)</w:t>
            </w:r>
          </w:p>
        </w:tc>
        <w:tc>
          <w:tcPr>
            <w:tcW w:w="1260" w:type="dxa"/>
          </w:tcPr>
          <w:p w14:paraId="0ACDD23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505EDC2" w14:textId="77777777" w:rsidR="00C45A50" w:rsidRPr="000277B9" w:rsidRDefault="00C45A50" w:rsidP="00D30573">
            <w:pPr>
              <w:contextualSpacing/>
              <w:rPr>
                <w:sz w:val="20"/>
                <w:szCs w:val="20"/>
              </w:rPr>
            </w:pPr>
            <w:r w:rsidRPr="000277B9">
              <w:rPr>
                <w:sz w:val="20"/>
                <w:szCs w:val="20"/>
              </w:rPr>
              <w:t>English</w:t>
            </w:r>
          </w:p>
        </w:tc>
        <w:tc>
          <w:tcPr>
            <w:tcW w:w="1242" w:type="dxa"/>
          </w:tcPr>
          <w:p w14:paraId="1F7EEF4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3AEAC1E" w14:textId="77777777" w:rsidR="00C45A50" w:rsidRPr="000277B9" w:rsidRDefault="00C45A50" w:rsidP="00D30573">
            <w:pPr>
              <w:contextualSpacing/>
              <w:rPr>
                <w:sz w:val="20"/>
                <w:szCs w:val="20"/>
              </w:rPr>
            </w:pPr>
            <w:r w:rsidRPr="000277B9">
              <w:rPr>
                <w:sz w:val="20"/>
                <w:szCs w:val="20"/>
              </w:rPr>
              <w:t>LC</w:t>
            </w:r>
          </w:p>
        </w:tc>
        <w:tc>
          <w:tcPr>
            <w:tcW w:w="5040" w:type="dxa"/>
          </w:tcPr>
          <w:p w14:paraId="3F0DEA9E" w14:textId="77777777" w:rsidR="00C45A50" w:rsidRPr="000277B9" w:rsidRDefault="00C45A50" w:rsidP="00D30573">
            <w:pPr>
              <w:autoSpaceDE w:val="0"/>
              <w:autoSpaceDN w:val="0"/>
              <w:adjustRightInd w:val="0"/>
              <w:contextualSpacing/>
              <w:rPr>
                <w:sz w:val="20"/>
                <w:szCs w:val="20"/>
              </w:rPr>
            </w:pPr>
            <w:r w:rsidRPr="000277B9">
              <w:rPr>
                <w:sz w:val="20"/>
                <w:szCs w:val="20"/>
              </w:rPr>
              <w:t>To explore existing and desired supports that facilitate improvement in Long COVID symptoms and, where possible, reintegration into social and professional spheres to inform practice and policy to better support</w:t>
            </w:r>
          </w:p>
          <w:p w14:paraId="13EE8292" w14:textId="77777777" w:rsidR="00C45A50" w:rsidRPr="000277B9" w:rsidRDefault="00C45A50" w:rsidP="00D30573">
            <w:pPr>
              <w:autoSpaceDE w:val="0"/>
              <w:autoSpaceDN w:val="0"/>
              <w:adjustRightInd w:val="0"/>
              <w:contextualSpacing/>
              <w:rPr>
                <w:sz w:val="20"/>
                <w:szCs w:val="20"/>
              </w:rPr>
            </w:pPr>
            <w:r w:rsidRPr="000277B9">
              <w:rPr>
                <w:sz w:val="20"/>
                <w:szCs w:val="20"/>
              </w:rPr>
              <w:t>people experiencing Long COVID</w:t>
            </w:r>
          </w:p>
        </w:tc>
        <w:tc>
          <w:tcPr>
            <w:tcW w:w="895" w:type="dxa"/>
          </w:tcPr>
          <w:p w14:paraId="4013E658" w14:textId="77777777" w:rsidR="00C45A50" w:rsidRPr="000277B9" w:rsidRDefault="00C45A50" w:rsidP="00D30573">
            <w:pPr>
              <w:contextualSpacing/>
              <w:rPr>
                <w:sz w:val="20"/>
                <w:szCs w:val="20"/>
              </w:rPr>
            </w:pPr>
            <w:r w:rsidRPr="000277B9">
              <w:rPr>
                <w:sz w:val="20"/>
                <w:szCs w:val="20"/>
              </w:rPr>
              <w:t>24</w:t>
            </w:r>
          </w:p>
        </w:tc>
        <w:tc>
          <w:tcPr>
            <w:tcW w:w="1620" w:type="dxa"/>
          </w:tcPr>
          <w:p w14:paraId="56788680"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68CCAFBE" w14:textId="77777777" w:rsidR="00C45A50" w:rsidRPr="000277B9" w:rsidRDefault="00C45A50" w:rsidP="00D30573">
            <w:pPr>
              <w:contextualSpacing/>
              <w:rPr>
                <w:sz w:val="20"/>
                <w:szCs w:val="20"/>
              </w:rPr>
            </w:pPr>
            <w:r w:rsidRPr="000277B9">
              <w:rPr>
                <w:sz w:val="20"/>
                <w:szCs w:val="20"/>
              </w:rPr>
              <w:t>Thematic content analysis</w:t>
            </w:r>
          </w:p>
        </w:tc>
      </w:tr>
      <w:tr w:rsidR="00C45A50" w:rsidRPr="000277B9" w14:paraId="7FCEA8E4" w14:textId="77777777" w:rsidTr="00C45A50">
        <w:tc>
          <w:tcPr>
            <w:tcW w:w="1615" w:type="dxa"/>
          </w:tcPr>
          <w:p w14:paraId="16E28BCF" w14:textId="77777777" w:rsidR="00C45A50" w:rsidRPr="000277B9" w:rsidRDefault="00C45A50" w:rsidP="00D30573">
            <w:pPr>
              <w:contextualSpacing/>
              <w:rPr>
                <w:sz w:val="20"/>
                <w:szCs w:val="20"/>
              </w:rPr>
            </w:pPr>
            <w:r w:rsidRPr="000277B9">
              <w:rPr>
                <w:sz w:val="20"/>
                <w:szCs w:val="20"/>
              </w:rPr>
              <w:t>McNeil (2016)</w:t>
            </w:r>
          </w:p>
        </w:tc>
        <w:tc>
          <w:tcPr>
            <w:tcW w:w="1260" w:type="dxa"/>
          </w:tcPr>
          <w:p w14:paraId="0C1A317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63E82440" w14:textId="77777777" w:rsidR="00C45A50" w:rsidRPr="000277B9" w:rsidRDefault="00C45A50" w:rsidP="00D30573">
            <w:pPr>
              <w:contextualSpacing/>
              <w:rPr>
                <w:sz w:val="20"/>
                <w:szCs w:val="20"/>
              </w:rPr>
            </w:pPr>
            <w:r w:rsidRPr="000277B9">
              <w:rPr>
                <w:sz w:val="20"/>
                <w:szCs w:val="20"/>
              </w:rPr>
              <w:t>English</w:t>
            </w:r>
          </w:p>
        </w:tc>
        <w:tc>
          <w:tcPr>
            <w:tcW w:w="1242" w:type="dxa"/>
          </w:tcPr>
          <w:p w14:paraId="5BC3A7C8"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7C087925" w14:textId="77777777" w:rsidR="00C45A50" w:rsidRPr="000277B9" w:rsidRDefault="00C45A50" w:rsidP="00D30573">
            <w:pPr>
              <w:contextualSpacing/>
              <w:rPr>
                <w:sz w:val="20"/>
                <w:szCs w:val="20"/>
              </w:rPr>
            </w:pPr>
            <w:r w:rsidRPr="000277B9">
              <w:rPr>
                <w:sz w:val="20"/>
                <w:szCs w:val="20"/>
              </w:rPr>
              <w:t>Lupus</w:t>
            </w:r>
          </w:p>
        </w:tc>
        <w:tc>
          <w:tcPr>
            <w:tcW w:w="5040" w:type="dxa"/>
          </w:tcPr>
          <w:p w14:paraId="6C1C8A4F" w14:textId="77777777" w:rsidR="00C45A50" w:rsidRPr="000277B9" w:rsidRDefault="00C45A50" w:rsidP="00D30573">
            <w:pPr>
              <w:autoSpaceDE w:val="0"/>
              <w:autoSpaceDN w:val="0"/>
              <w:adjustRightInd w:val="0"/>
              <w:contextualSpacing/>
              <w:rPr>
                <w:sz w:val="20"/>
                <w:szCs w:val="20"/>
              </w:rPr>
            </w:pPr>
            <w:r w:rsidRPr="000277B9">
              <w:rPr>
                <w:sz w:val="20"/>
                <w:szCs w:val="20"/>
              </w:rPr>
              <w:t>To capture the lived experiences of women aged 22-44 who experienced a protracted journey to diagnosis with Systemic Lupus Erythematosus (SLE)</w:t>
            </w:r>
          </w:p>
        </w:tc>
        <w:tc>
          <w:tcPr>
            <w:tcW w:w="895" w:type="dxa"/>
          </w:tcPr>
          <w:p w14:paraId="1DF2DAEF" w14:textId="77777777" w:rsidR="00C45A50" w:rsidRPr="000277B9" w:rsidRDefault="00C45A50" w:rsidP="00D30573">
            <w:pPr>
              <w:contextualSpacing/>
              <w:rPr>
                <w:sz w:val="20"/>
                <w:szCs w:val="20"/>
              </w:rPr>
            </w:pPr>
            <w:r w:rsidRPr="000277B9">
              <w:rPr>
                <w:sz w:val="20"/>
                <w:szCs w:val="20"/>
              </w:rPr>
              <w:t>12</w:t>
            </w:r>
          </w:p>
        </w:tc>
        <w:tc>
          <w:tcPr>
            <w:tcW w:w="1620" w:type="dxa"/>
          </w:tcPr>
          <w:p w14:paraId="08C5BB66"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4B2F0DA" w14:textId="77777777" w:rsidR="00C45A50" w:rsidRPr="000277B9" w:rsidRDefault="00C45A50" w:rsidP="00D30573">
            <w:pPr>
              <w:contextualSpacing/>
              <w:rPr>
                <w:sz w:val="20"/>
                <w:szCs w:val="20"/>
              </w:rPr>
            </w:pPr>
            <w:r w:rsidRPr="000277B9">
              <w:rPr>
                <w:sz w:val="20"/>
                <w:szCs w:val="20"/>
              </w:rPr>
              <w:t>Phenomenology</w:t>
            </w:r>
          </w:p>
        </w:tc>
      </w:tr>
      <w:tr w:rsidR="00C45A50" w:rsidRPr="000277B9" w14:paraId="727876B1" w14:textId="77777777" w:rsidTr="00C45A50">
        <w:tc>
          <w:tcPr>
            <w:tcW w:w="1615" w:type="dxa"/>
          </w:tcPr>
          <w:p w14:paraId="363240E5" w14:textId="77777777" w:rsidR="00C45A50" w:rsidRPr="000277B9" w:rsidRDefault="00C45A50" w:rsidP="00D30573">
            <w:pPr>
              <w:contextualSpacing/>
              <w:rPr>
                <w:sz w:val="20"/>
                <w:szCs w:val="20"/>
              </w:rPr>
            </w:pPr>
            <w:r w:rsidRPr="000277B9">
              <w:rPr>
                <w:sz w:val="20"/>
                <w:szCs w:val="20"/>
              </w:rPr>
              <w:t>Maclean et al. (2023)</w:t>
            </w:r>
          </w:p>
        </w:tc>
        <w:tc>
          <w:tcPr>
            <w:tcW w:w="1260" w:type="dxa"/>
          </w:tcPr>
          <w:p w14:paraId="40F053A7"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EC60BED" w14:textId="77777777" w:rsidR="00C45A50" w:rsidRPr="000277B9" w:rsidRDefault="00C45A50" w:rsidP="00D30573">
            <w:pPr>
              <w:contextualSpacing/>
              <w:rPr>
                <w:sz w:val="20"/>
                <w:szCs w:val="20"/>
              </w:rPr>
            </w:pPr>
            <w:r w:rsidRPr="000277B9">
              <w:rPr>
                <w:sz w:val="20"/>
                <w:szCs w:val="20"/>
              </w:rPr>
              <w:t>English</w:t>
            </w:r>
          </w:p>
        </w:tc>
        <w:tc>
          <w:tcPr>
            <w:tcW w:w="1242" w:type="dxa"/>
          </w:tcPr>
          <w:p w14:paraId="6EC4704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113D37F" w14:textId="77777777" w:rsidR="00C45A50" w:rsidRPr="000277B9" w:rsidRDefault="00C45A50" w:rsidP="00D30573">
            <w:pPr>
              <w:contextualSpacing/>
              <w:rPr>
                <w:sz w:val="20"/>
                <w:szCs w:val="20"/>
              </w:rPr>
            </w:pPr>
            <w:r w:rsidRPr="000277B9">
              <w:rPr>
                <w:sz w:val="20"/>
                <w:szCs w:val="20"/>
              </w:rPr>
              <w:t>LC</w:t>
            </w:r>
          </w:p>
        </w:tc>
        <w:tc>
          <w:tcPr>
            <w:tcW w:w="5040" w:type="dxa"/>
          </w:tcPr>
          <w:p w14:paraId="70A56D1A" w14:textId="77777777" w:rsidR="00C45A50" w:rsidRPr="000277B9" w:rsidRDefault="00C45A50" w:rsidP="00D30573">
            <w:pPr>
              <w:autoSpaceDE w:val="0"/>
              <w:autoSpaceDN w:val="0"/>
              <w:adjustRightInd w:val="0"/>
              <w:contextualSpacing/>
              <w:rPr>
                <w:sz w:val="20"/>
                <w:szCs w:val="20"/>
              </w:rPr>
            </w:pPr>
            <w:r w:rsidRPr="000277B9">
              <w:rPr>
                <w:sz w:val="20"/>
                <w:szCs w:val="20"/>
              </w:rPr>
              <w:t>To explore positive and (more often) negative experiences that patients reported in their quest to understand their symptoms and seek appropriate care</w:t>
            </w:r>
          </w:p>
        </w:tc>
        <w:tc>
          <w:tcPr>
            <w:tcW w:w="895" w:type="dxa"/>
          </w:tcPr>
          <w:p w14:paraId="1557609B" w14:textId="77777777" w:rsidR="00C45A50" w:rsidRPr="000277B9" w:rsidRDefault="00C45A50" w:rsidP="00D30573">
            <w:pPr>
              <w:contextualSpacing/>
              <w:rPr>
                <w:sz w:val="20"/>
                <w:szCs w:val="20"/>
              </w:rPr>
            </w:pPr>
            <w:r w:rsidRPr="000277B9">
              <w:rPr>
                <w:sz w:val="20"/>
                <w:szCs w:val="20"/>
              </w:rPr>
              <w:t>72</w:t>
            </w:r>
          </w:p>
        </w:tc>
        <w:tc>
          <w:tcPr>
            <w:tcW w:w="1620" w:type="dxa"/>
          </w:tcPr>
          <w:p w14:paraId="5421D760" w14:textId="77777777" w:rsidR="00C45A50" w:rsidRPr="000277B9" w:rsidRDefault="00C45A50" w:rsidP="00D30573">
            <w:pPr>
              <w:contextualSpacing/>
              <w:rPr>
                <w:sz w:val="20"/>
                <w:szCs w:val="20"/>
              </w:rPr>
            </w:pPr>
            <w:r w:rsidRPr="000277B9">
              <w:rPr>
                <w:sz w:val="20"/>
                <w:szCs w:val="20"/>
              </w:rPr>
              <w:t>Interviews</w:t>
            </w:r>
          </w:p>
        </w:tc>
        <w:tc>
          <w:tcPr>
            <w:tcW w:w="1961" w:type="dxa"/>
          </w:tcPr>
          <w:p w14:paraId="31505924" w14:textId="77777777" w:rsidR="00C45A50" w:rsidRPr="000277B9" w:rsidRDefault="00C45A50" w:rsidP="00D30573">
            <w:pPr>
              <w:contextualSpacing/>
              <w:rPr>
                <w:sz w:val="20"/>
                <w:szCs w:val="20"/>
              </w:rPr>
            </w:pPr>
            <w:r w:rsidRPr="000277B9">
              <w:rPr>
                <w:sz w:val="20"/>
                <w:szCs w:val="20"/>
              </w:rPr>
              <w:t>Specific method not reported</w:t>
            </w:r>
          </w:p>
        </w:tc>
      </w:tr>
      <w:tr w:rsidR="00C45A50" w:rsidRPr="000277B9" w14:paraId="395B42C3" w14:textId="77777777" w:rsidTr="00C45A50">
        <w:tc>
          <w:tcPr>
            <w:tcW w:w="1615" w:type="dxa"/>
          </w:tcPr>
          <w:p w14:paraId="126E627C" w14:textId="77777777" w:rsidR="00C45A50" w:rsidRPr="000277B9" w:rsidRDefault="00C45A50" w:rsidP="00D30573">
            <w:pPr>
              <w:contextualSpacing/>
              <w:rPr>
                <w:sz w:val="20"/>
                <w:szCs w:val="20"/>
              </w:rPr>
            </w:pPr>
            <w:r w:rsidRPr="000277B9">
              <w:rPr>
                <w:sz w:val="20"/>
                <w:szCs w:val="20"/>
              </w:rPr>
              <w:t>Marki et al. (2022)</w:t>
            </w:r>
          </w:p>
        </w:tc>
        <w:tc>
          <w:tcPr>
            <w:tcW w:w="1260" w:type="dxa"/>
          </w:tcPr>
          <w:p w14:paraId="2FC4DE07" w14:textId="77777777" w:rsidR="00C45A50" w:rsidRPr="000277B9" w:rsidRDefault="00C45A50" w:rsidP="00D30573">
            <w:pPr>
              <w:contextualSpacing/>
              <w:rPr>
                <w:sz w:val="20"/>
                <w:szCs w:val="20"/>
              </w:rPr>
            </w:pPr>
            <w:r w:rsidRPr="000277B9">
              <w:rPr>
                <w:sz w:val="20"/>
                <w:szCs w:val="20"/>
              </w:rPr>
              <w:t>Hungary</w:t>
            </w:r>
          </w:p>
        </w:tc>
        <w:tc>
          <w:tcPr>
            <w:tcW w:w="1103" w:type="dxa"/>
          </w:tcPr>
          <w:p w14:paraId="2E86881D" w14:textId="77777777" w:rsidR="00C45A50" w:rsidRPr="000277B9" w:rsidRDefault="00C45A50" w:rsidP="00D30573">
            <w:pPr>
              <w:contextualSpacing/>
              <w:rPr>
                <w:sz w:val="20"/>
                <w:szCs w:val="20"/>
              </w:rPr>
            </w:pPr>
            <w:r w:rsidRPr="000277B9">
              <w:rPr>
                <w:sz w:val="20"/>
                <w:szCs w:val="20"/>
              </w:rPr>
              <w:t>English</w:t>
            </w:r>
          </w:p>
        </w:tc>
        <w:tc>
          <w:tcPr>
            <w:tcW w:w="1242" w:type="dxa"/>
          </w:tcPr>
          <w:p w14:paraId="7A2084A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C8D8C0D" w14:textId="77777777" w:rsidR="00C45A50" w:rsidRPr="000277B9" w:rsidRDefault="00C45A50" w:rsidP="00D30573">
            <w:pPr>
              <w:contextualSpacing/>
              <w:rPr>
                <w:sz w:val="20"/>
                <w:szCs w:val="20"/>
              </w:rPr>
            </w:pPr>
            <w:r w:rsidRPr="000277B9">
              <w:rPr>
                <w:sz w:val="20"/>
                <w:szCs w:val="20"/>
              </w:rPr>
              <w:t>Endo</w:t>
            </w:r>
          </w:p>
        </w:tc>
        <w:tc>
          <w:tcPr>
            <w:tcW w:w="5040" w:type="dxa"/>
          </w:tcPr>
          <w:p w14:paraId="6D42ADF4" w14:textId="77777777" w:rsidR="00C45A50" w:rsidRPr="000277B9" w:rsidRDefault="00C45A50" w:rsidP="00D30573">
            <w:pPr>
              <w:autoSpaceDE w:val="0"/>
              <w:autoSpaceDN w:val="0"/>
              <w:adjustRightInd w:val="0"/>
              <w:contextualSpacing/>
              <w:rPr>
                <w:sz w:val="20"/>
                <w:szCs w:val="20"/>
              </w:rPr>
            </w:pPr>
            <w:r w:rsidRPr="000277B9">
              <w:rPr>
                <w:sz w:val="20"/>
                <w:szCs w:val="20"/>
              </w:rPr>
              <w:t>To expand knowledge of (</w:t>
            </w:r>
            <w:proofErr w:type="spellStart"/>
            <w:r w:rsidRPr="000277B9">
              <w:rPr>
                <w:sz w:val="20"/>
                <w:szCs w:val="20"/>
              </w:rPr>
              <w:t>i</w:t>
            </w:r>
            <w:proofErr w:type="spellEnd"/>
            <w:r w:rsidRPr="000277B9">
              <w:rPr>
                <w:sz w:val="20"/>
                <w:szCs w:val="20"/>
              </w:rPr>
              <w:t>) the difficulties women have when living with endometriosis and (ii) their opportunities and mechanisms for coping with the negative impact of the disease</w:t>
            </w:r>
          </w:p>
        </w:tc>
        <w:tc>
          <w:tcPr>
            <w:tcW w:w="895" w:type="dxa"/>
          </w:tcPr>
          <w:p w14:paraId="321864AD" w14:textId="77777777" w:rsidR="00C45A50" w:rsidRPr="000277B9" w:rsidRDefault="00C45A50" w:rsidP="00D30573">
            <w:pPr>
              <w:contextualSpacing/>
              <w:rPr>
                <w:sz w:val="20"/>
                <w:szCs w:val="20"/>
              </w:rPr>
            </w:pPr>
            <w:r w:rsidRPr="000277B9">
              <w:rPr>
                <w:sz w:val="20"/>
                <w:szCs w:val="20"/>
              </w:rPr>
              <w:t>21</w:t>
            </w:r>
          </w:p>
        </w:tc>
        <w:tc>
          <w:tcPr>
            <w:tcW w:w="1620" w:type="dxa"/>
          </w:tcPr>
          <w:p w14:paraId="6CDAFE36"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285754C1"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162E0695" w14:textId="77777777" w:rsidTr="00C45A50">
        <w:tc>
          <w:tcPr>
            <w:tcW w:w="1615" w:type="dxa"/>
          </w:tcPr>
          <w:p w14:paraId="7D1CF3B9" w14:textId="77777777" w:rsidR="00C45A50" w:rsidRPr="000277B9" w:rsidRDefault="00C45A50" w:rsidP="00D30573">
            <w:pPr>
              <w:contextualSpacing/>
              <w:rPr>
                <w:sz w:val="20"/>
                <w:szCs w:val="20"/>
              </w:rPr>
            </w:pPr>
            <w:r w:rsidRPr="000277B9">
              <w:rPr>
                <w:sz w:val="20"/>
                <w:szCs w:val="20"/>
              </w:rPr>
              <w:t>Marriott &amp; Thompson (2008)</w:t>
            </w:r>
          </w:p>
        </w:tc>
        <w:tc>
          <w:tcPr>
            <w:tcW w:w="1260" w:type="dxa"/>
          </w:tcPr>
          <w:p w14:paraId="5ABF0BF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E3A39F9" w14:textId="77777777" w:rsidR="00C45A50" w:rsidRPr="000277B9" w:rsidRDefault="00C45A50" w:rsidP="00D30573">
            <w:pPr>
              <w:contextualSpacing/>
              <w:rPr>
                <w:sz w:val="20"/>
                <w:szCs w:val="20"/>
              </w:rPr>
            </w:pPr>
            <w:r w:rsidRPr="000277B9">
              <w:rPr>
                <w:sz w:val="20"/>
                <w:szCs w:val="20"/>
              </w:rPr>
              <w:t>English</w:t>
            </w:r>
          </w:p>
        </w:tc>
        <w:tc>
          <w:tcPr>
            <w:tcW w:w="1242" w:type="dxa"/>
          </w:tcPr>
          <w:p w14:paraId="4ACEF75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0F3EEC6" w14:textId="77777777" w:rsidR="00C45A50" w:rsidRPr="000277B9" w:rsidRDefault="00C45A50" w:rsidP="00D30573">
            <w:pPr>
              <w:contextualSpacing/>
              <w:rPr>
                <w:sz w:val="20"/>
                <w:szCs w:val="20"/>
              </w:rPr>
            </w:pPr>
            <w:r w:rsidRPr="000277B9">
              <w:rPr>
                <w:sz w:val="20"/>
                <w:szCs w:val="20"/>
              </w:rPr>
              <w:t>VULV</w:t>
            </w:r>
          </w:p>
        </w:tc>
        <w:tc>
          <w:tcPr>
            <w:tcW w:w="5040" w:type="dxa"/>
          </w:tcPr>
          <w:p w14:paraId="291BC273"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explore the meanings </w:t>
            </w:r>
            <w:proofErr w:type="gramStart"/>
            <w:r w:rsidRPr="000277B9">
              <w:rPr>
                <w:sz w:val="20"/>
                <w:szCs w:val="20"/>
              </w:rPr>
              <w:t>women</w:t>
            </w:r>
            <w:proofErr w:type="gramEnd"/>
            <w:r w:rsidRPr="000277B9">
              <w:rPr>
                <w:sz w:val="20"/>
                <w:szCs w:val="20"/>
              </w:rPr>
              <w:t xml:space="preserve"> make of their experience of having, and being treated for, vulval pain; and to explore the impact of vulval pain on their relationships</w:t>
            </w:r>
          </w:p>
        </w:tc>
        <w:tc>
          <w:tcPr>
            <w:tcW w:w="895" w:type="dxa"/>
          </w:tcPr>
          <w:p w14:paraId="28FF892D" w14:textId="77777777" w:rsidR="00C45A50" w:rsidRPr="000277B9" w:rsidRDefault="00C45A50" w:rsidP="00D30573">
            <w:pPr>
              <w:contextualSpacing/>
              <w:rPr>
                <w:sz w:val="20"/>
                <w:szCs w:val="20"/>
              </w:rPr>
            </w:pPr>
            <w:r w:rsidRPr="000277B9">
              <w:rPr>
                <w:sz w:val="20"/>
                <w:szCs w:val="20"/>
              </w:rPr>
              <w:t>8</w:t>
            </w:r>
          </w:p>
        </w:tc>
        <w:tc>
          <w:tcPr>
            <w:tcW w:w="1620" w:type="dxa"/>
          </w:tcPr>
          <w:p w14:paraId="6E3E48B1"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6779F7A" w14:textId="77777777" w:rsidR="00C45A50" w:rsidRPr="000277B9" w:rsidRDefault="00C45A50" w:rsidP="00D30573">
            <w:pPr>
              <w:contextualSpacing/>
              <w:rPr>
                <w:sz w:val="20"/>
                <w:szCs w:val="20"/>
              </w:rPr>
            </w:pPr>
            <w:r w:rsidRPr="000277B9">
              <w:rPr>
                <w:sz w:val="20"/>
                <w:szCs w:val="20"/>
              </w:rPr>
              <w:t>Interpretative phenomenological analysis</w:t>
            </w:r>
          </w:p>
        </w:tc>
      </w:tr>
      <w:tr w:rsidR="00C45A50" w:rsidRPr="000277B9" w14:paraId="7BD8F163" w14:textId="77777777" w:rsidTr="00C45A50">
        <w:tc>
          <w:tcPr>
            <w:tcW w:w="1615" w:type="dxa"/>
          </w:tcPr>
          <w:p w14:paraId="7EBF2DE2" w14:textId="77777777" w:rsidR="00C45A50" w:rsidRPr="000277B9" w:rsidRDefault="00C45A50" w:rsidP="00D30573">
            <w:pPr>
              <w:contextualSpacing/>
              <w:rPr>
                <w:sz w:val="20"/>
                <w:szCs w:val="20"/>
              </w:rPr>
            </w:pPr>
            <w:r w:rsidRPr="000277B9">
              <w:rPr>
                <w:sz w:val="20"/>
                <w:szCs w:val="20"/>
              </w:rPr>
              <w:t>Matías-González et al. (2021)</w:t>
            </w:r>
          </w:p>
        </w:tc>
        <w:tc>
          <w:tcPr>
            <w:tcW w:w="1260" w:type="dxa"/>
          </w:tcPr>
          <w:p w14:paraId="07503A4E" w14:textId="77777777" w:rsidR="00C45A50" w:rsidRPr="000277B9" w:rsidRDefault="00C45A50" w:rsidP="00D30573">
            <w:pPr>
              <w:contextualSpacing/>
              <w:rPr>
                <w:sz w:val="20"/>
                <w:szCs w:val="20"/>
              </w:rPr>
            </w:pPr>
            <w:r w:rsidRPr="000277B9">
              <w:rPr>
                <w:sz w:val="20"/>
                <w:szCs w:val="20"/>
              </w:rPr>
              <w:t>Puerto Rico</w:t>
            </w:r>
          </w:p>
        </w:tc>
        <w:tc>
          <w:tcPr>
            <w:tcW w:w="1103" w:type="dxa"/>
          </w:tcPr>
          <w:p w14:paraId="2BD977E9" w14:textId="77777777" w:rsidR="00C45A50" w:rsidRPr="000277B9" w:rsidRDefault="00C45A50" w:rsidP="00D30573">
            <w:pPr>
              <w:contextualSpacing/>
              <w:rPr>
                <w:sz w:val="20"/>
                <w:szCs w:val="20"/>
              </w:rPr>
            </w:pPr>
            <w:r w:rsidRPr="000277B9">
              <w:rPr>
                <w:sz w:val="20"/>
                <w:szCs w:val="20"/>
              </w:rPr>
              <w:t>English</w:t>
            </w:r>
          </w:p>
        </w:tc>
        <w:tc>
          <w:tcPr>
            <w:tcW w:w="1242" w:type="dxa"/>
          </w:tcPr>
          <w:p w14:paraId="50D9FA9D"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5703220" w14:textId="77777777" w:rsidR="00C45A50" w:rsidRPr="000277B9" w:rsidRDefault="00C45A50" w:rsidP="00D30573">
            <w:pPr>
              <w:contextualSpacing/>
              <w:rPr>
                <w:sz w:val="20"/>
                <w:szCs w:val="20"/>
              </w:rPr>
            </w:pPr>
            <w:r w:rsidRPr="000277B9">
              <w:rPr>
                <w:sz w:val="20"/>
                <w:szCs w:val="20"/>
              </w:rPr>
              <w:t>Endo</w:t>
            </w:r>
          </w:p>
        </w:tc>
        <w:tc>
          <w:tcPr>
            <w:tcW w:w="5040" w:type="dxa"/>
          </w:tcPr>
          <w:p w14:paraId="4C3FCE57" w14:textId="77777777" w:rsidR="00C45A50" w:rsidRPr="000277B9" w:rsidRDefault="00C45A50" w:rsidP="00D30573">
            <w:pPr>
              <w:autoSpaceDE w:val="0"/>
              <w:autoSpaceDN w:val="0"/>
              <w:adjustRightInd w:val="0"/>
              <w:contextualSpacing/>
              <w:rPr>
                <w:sz w:val="20"/>
                <w:szCs w:val="20"/>
              </w:rPr>
            </w:pPr>
            <w:r w:rsidRPr="000277B9">
              <w:rPr>
                <w:sz w:val="20"/>
                <w:szCs w:val="20"/>
              </w:rPr>
              <w:t>To document stigma experiences among Latina women living with endometriosis.</w:t>
            </w:r>
          </w:p>
        </w:tc>
        <w:tc>
          <w:tcPr>
            <w:tcW w:w="895" w:type="dxa"/>
          </w:tcPr>
          <w:p w14:paraId="46DBBBD8" w14:textId="77777777" w:rsidR="00C45A50" w:rsidRPr="000277B9" w:rsidRDefault="00C45A50" w:rsidP="00D30573">
            <w:pPr>
              <w:contextualSpacing/>
              <w:rPr>
                <w:sz w:val="20"/>
                <w:szCs w:val="20"/>
              </w:rPr>
            </w:pPr>
            <w:r w:rsidRPr="000277B9">
              <w:rPr>
                <w:sz w:val="20"/>
                <w:szCs w:val="20"/>
              </w:rPr>
              <w:t>50</w:t>
            </w:r>
          </w:p>
        </w:tc>
        <w:tc>
          <w:tcPr>
            <w:tcW w:w="1620" w:type="dxa"/>
          </w:tcPr>
          <w:p w14:paraId="76C217F2"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0F1D8DE3"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9EB46EC" w14:textId="77777777" w:rsidTr="00C45A50">
        <w:tc>
          <w:tcPr>
            <w:tcW w:w="1615" w:type="dxa"/>
          </w:tcPr>
          <w:p w14:paraId="4CB15E72" w14:textId="77777777" w:rsidR="00C45A50" w:rsidRPr="000277B9" w:rsidRDefault="00C45A50" w:rsidP="00D30573">
            <w:pPr>
              <w:contextualSpacing/>
              <w:rPr>
                <w:sz w:val="20"/>
                <w:szCs w:val="20"/>
              </w:rPr>
            </w:pPr>
            <w:r w:rsidRPr="000277B9">
              <w:rPr>
                <w:sz w:val="20"/>
                <w:szCs w:val="20"/>
              </w:rPr>
              <w:t>Mattsson et al. (2012)</w:t>
            </w:r>
          </w:p>
        </w:tc>
        <w:tc>
          <w:tcPr>
            <w:tcW w:w="1260" w:type="dxa"/>
          </w:tcPr>
          <w:p w14:paraId="4B812271" w14:textId="77777777" w:rsidR="00C45A50" w:rsidRPr="000277B9" w:rsidRDefault="00C45A50" w:rsidP="00D30573">
            <w:pPr>
              <w:contextualSpacing/>
              <w:rPr>
                <w:sz w:val="20"/>
                <w:szCs w:val="20"/>
              </w:rPr>
            </w:pPr>
            <w:r w:rsidRPr="000277B9">
              <w:rPr>
                <w:sz w:val="20"/>
                <w:szCs w:val="20"/>
              </w:rPr>
              <w:t>Sweden</w:t>
            </w:r>
          </w:p>
        </w:tc>
        <w:tc>
          <w:tcPr>
            <w:tcW w:w="1103" w:type="dxa"/>
          </w:tcPr>
          <w:p w14:paraId="34131986" w14:textId="77777777" w:rsidR="00C45A50" w:rsidRPr="000277B9" w:rsidRDefault="00C45A50" w:rsidP="00D30573">
            <w:pPr>
              <w:contextualSpacing/>
              <w:rPr>
                <w:sz w:val="20"/>
                <w:szCs w:val="20"/>
              </w:rPr>
            </w:pPr>
            <w:r w:rsidRPr="000277B9">
              <w:rPr>
                <w:sz w:val="20"/>
                <w:szCs w:val="20"/>
              </w:rPr>
              <w:t>English</w:t>
            </w:r>
          </w:p>
        </w:tc>
        <w:tc>
          <w:tcPr>
            <w:tcW w:w="1242" w:type="dxa"/>
          </w:tcPr>
          <w:p w14:paraId="5BC706AA"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7D57918E" w14:textId="77777777" w:rsidR="00C45A50" w:rsidRPr="000277B9" w:rsidRDefault="00C45A50" w:rsidP="00D30573">
            <w:pPr>
              <w:contextualSpacing/>
              <w:rPr>
                <w:sz w:val="20"/>
                <w:szCs w:val="20"/>
              </w:rPr>
            </w:pPr>
            <w:r w:rsidRPr="000277B9">
              <w:rPr>
                <w:sz w:val="20"/>
                <w:szCs w:val="20"/>
              </w:rPr>
              <w:lastRenderedPageBreak/>
              <w:t>Lupus</w:t>
            </w:r>
          </w:p>
        </w:tc>
        <w:tc>
          <w:tcPr>
            <w:tcW w:w="5040" w:type="dxa"/>
          </w:tcPr>
          <w:p w14:paraId="2377E0B6" w14:textId="77777777" w:rsidR="00C45A50" w:rsidRPr="000277B9" w:rsidRDefault="00C45A50" w:rsidP="00D30573">
            <w:pPr>
              <w:autoSpaceDE w:val="0"/>
              <w:autoSpaceDN w:val="0"/>
              <w:adjustRightInd w:val="0"/>
              <w:contextualSpacing/>
              <w:rPr>
                <w:sz w:val="20"/>
                <w:szCs w:val="20"/>
              </w:rPr>
            </w:pPr>
            <w:r w:rsidRPr="000277B9">
              <w:rPr>
                <w:sz w:val="20"/>
                <w:szCs w:val="20"/>
              </w:rPr>
              <w:t>To describe how patients with established SLE experience their illness in everyday life, including both negative and positive aspects.</w:t>
            </w:r>
          </w:p>
        </w:tc>
        <w:tc>
          <w:tcPr>
            <w:tcW w:w="895" w:type="dxa"/>
          </w:tcPr>
          <w:p w14:paraId="48F45DCA" w14:textId="77777777" w:rsidR="00C45A50" w:rsidRPr="000277B9" w:rsidRDefault="00C45A50" w:rsidP="00D30573">
            <w:pPr>
              <w:contextualSpacing/>
              <w:rPr>
                <w:sz w:val="20"/>
                <w:szCs w:val="20"/>
              </w:rPr>
            </w:pPr>
            <w:r w:rsidRPr="000277B9">
              <w:rPr>
                <w:sz w:val="20"/>
                <w:szCs w:val="20"/>
              </w:rPr>
              <w:t>19</w:t>
            </w:r>
          </w:p>
        </w:tc>
        <w:tc>
          <w:tcPr>
            <w:tcW w:w="1620" w:type="dxa"/>
          </w:tcPr>
          <w:p w14:paraId="61BEE6A6"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73A34718"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7388BD41" w14:textId="77777777" w:rsidTr="00C45A50">
        <w:tc>
          <w:tcPr>
            <w:tcW w:w="1615" w:type="dxa"/>
          </w:tcPr>
          <w:p w14:paraId="320CB875" w14:textId="77777777" w:rsidR="00C45A50" w:rsidRPr="000277B9" w:rsidRDefault="00C45A50" w:rsidP="00D30573">
            <w:pPr>
              <w:contextualSpacing/>
              <w:rPr>
                <w:sz w:val="20"/>
                <w:szCs w:val="20"/>
              </w:rPr>
            </w:pPr>
            <w:r w:rsidRPr="000277B9">
              <w:rPr>
                <w:sz w:val="20"/>
                <w:szCs w:val="20"/>
              </w:rPr>
              <w:t>Meadows et al. (1997)</w:t>
            </w:r>
          </w:p>
        </w:tc>
        <w:tc>
          <w:tcPr>
            <w:tcW w:w="1260" w:type="dxa"/>
          </w:tcPr>
          <w:p w14:paraId="2D0D297C" w14:textId="77777777" w:rsidR="00C45A50" w:rsidRPr="000277B9" w:rsidRDefault="00C45A50" w:rsidP="00D30573">
            <w:pPr>
              <w:contextualSpacing/>
              <w:rPr>
                <w:sz w:val="20"/>
                <w:szCs w:val="20"/>
              </w:rPr>
            </w:pPr>
            <w:r w:rsidRPr="000277B9">
              <w:rPr>
                <w:sz w:val="20"/>
                <w:szCs w:val="20"/>
              </w:rPr>
              <w:t>Canada</w:t>
            </w:r>
          </w:p>
        </w:tc>
        <w:tc>
          <w:tcPr>
            <w:tcW w:w="1103" w:type="dxa"/>
          </w:tcPr>
          <w:p w14:paraId="6CFD50BD" w14:textId="77777777" w:rsidR="00C45A50" w:rsidRPr="000277B9" w:rsidRDefault="00C45A50" w:rsidP="00D30573">
            <w:pPr>
              <w:contextualSpacing/>
              <w:rPr>
                <w:sz w:val="20"/>
                <w:szCs w:val="20"/>
              </w:rPr>
            </w:pPr>
            <w:r w:rsidRPr="000277B9">
              <w:rPr>
                <w:sz w:val="20"/>
                <w:szCs w:val="20"/>
              </w:rPr>
              <w:t>English</w:t>
            </w:r>
          </w:p>
        </w:tc>
        <w:tc>
          <w:tcPr>
            <w:tcW w:w="1242" w:type="dxa"/>
          </w:tcPr>
          <w:p w14:paraId="4D0F429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D79A1B2" w14:textId="77777777" w:rsidR="00C45A50" w:rsidRPr="000277B9" w:rsidRDefault="00C45A50" w:rsidP="00D30573">
            <w:pPr>
              <w:contextualSpacing/>
              <w:rPr>
                <w:sz w:val="20"/>
                <w:szCs w:val="20"/>
              </w:rPr>
            </w:pPr>
            <w:r w:rsidRPr="000277B9">
              <w:rPr>
                <w:sz w:val="20"/>
                <w:szCs w:val="20"/>
              </w:rPr>
              <w:t>IBS</w:t>
            </w:r>
          </w:p>
        </w:tc>
        <w:tc>
          <w:tcPr>
            <w:tcW w:w="5040" w:type="dxa"/>
          </w:tcPr>
          <w:p w14:paraId="1E3D0E85" w14:textId="77777777" w:rsidR="00C45A50" w:rsidRPr="000277B9" w:rsidRDefault="00C45A50" w:rsidP="00D30573">
            <w:pPr>
              <w:autoSpaceDE w:val="0"/>
              <w:autoSpaceDN w:val="0"/>
              <w:adjustRightInd w:val="0"/>
              <w:contextualSpacing/>
              <w:rPr>
                <w:sz w:val="20"/>
                <w:szCs w:val="20"/>
              </w:rPr>
            </w:pPr>
            <w:r w:rsidRPr="000277B9">
              <w:rPr>
                <w:sz w:val="20"/>
                <w:szCs w:val="20"/>
              </w:rPr>
              <w:t>[To] detail the journey of IBS sufferers in their attempt to understand and manage their illness</w:t>
            </w:r>
          </w:p>
        </w:tc>
        <w:tc>
          <w:tcPr>
            <w:tcW w:w="895" w:type="dxa"/>
          </w:tcPr>
          <w:p w14:paraId="2762CA87" w14:textId="77777777" w:rsidR="00C45A50" w:rsidRPr="000277B9" w:rsidRDefault="00C45A50" w:rsidP="00D30573">
            <w:pPr>
              <w:contextualSpacing/>
              <w:rPr>
                <w:sz w:val="20"/>
                <w:szCs w:val="20"/>
              </w:rPr>
            </w:pPr>
            <w:r w:rsidRPr="000277B9">
              <w:rPr>
                <w:sz w:val="20"/>
                <w:szCs w:val="20"/>
              </w:rPr>
              <w:t>14</w:t>
            </w:r>
          </w:p>
        </w:tc>
        <w:tc>
          <w:tcPr>
            <w:tcW w:w="1620" w:type="dxa"/>
          </w:tcPr>
          <w:p w14:paraId="14005817"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C4022ED" w14:textId="77777777" w:rsidR="00C45A50" w:rsidRPr="000277B9" w:rsidRDefault="00C45A50" w:rsidP="00D30573">
            <w:pPr>
              <w:contextualSpacing/>
              <w:rPr>
                <w:sz w:val="20"/>
                <w:szCs w:val="20"/>
              </w:rPr>
            </w:pPr>
            <w:r w:rsidRPr="000277B9">
              <w:rPr>
                <w:sz w:val="20"/>
                <w:szCs w:val="20"/>
              </w:rPr>
              <w:t>Constant comparative method</w:t>
            </w:r>
          </w:p>
        </w:tc>
      </w:tr>
      <w:tr w:rsidR="00C45A50" w:rsidRPr="000277B9" w14:paraId="024B3AC6" w14:textId="77777777" w:rsidTr="00C45A50">
        <w:tc>
          <w:tcPr>
            <w:tcW w:w="1615" w:type="dxa"/>
          </w:tcPr>
          <w:p w14:paraId="5FD15AD3" w14:textId="77777777" w:rsidR="00C45A50" w:rsidRPr="000277B9" w:rsidRDefault="00C45A50" w:rsidP="00D30573">
            <w:pPr>
              <w:contextualSpacing/>
              <w:rPr>
                <w:sz w:val="20"/>
                <w:szCs w:val="20"/>
              </w:rPr>
            </w:pPr>
            <w:r w:rsidRPr="000277B9">
              <w:rPr>
                <w:sz w:val="20"/>
                <w:szCs w:val="20"/>
              </w:rPr>
              <w:t>Mendelson (2009)</w:t>
            </w:r>
          </w:p>
        </w:tc>
        <w:tc>
          <w:tcPr>
            <w:tcW w:w="1260" w:type="dxa"/>
          </w:tcPr>
          <w:p w14:paraId="7D96465C"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9164557" w14:textId="77777777" w:rsidR="00C45A50" w:rsidRPr="000277B9" w:rsidRDefault="00C45A50" w:rsidP="00D30573">
            <w:pPr>
              <w:contextualSpacing/>
              <w:rPr>
                <w:sz w:val="20"/>
                <w:szCs w:val="20"/>
              </w:rPr>
            </w:pPr>
            <w:r w:rsidRPr="000277B9">
              <w:rPr>
                <w:sz w:val="20"/>
                <w:szCs w:val="20"/>
              </w:rPr>
              <w:t>English</w:t>
            </w:r>
          </w:p>
        </w:tc>
        <w:tc>
          <w:tcPr>
            <w:tcW w:w="1242" w:type="dxa"/>
          </w:tcPr>
          <w:p w14:paraId="366ECF48"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412CB3B" w14:textId="77777777" w:rsidR="00C45A50" w:rsidRPr="000277B9" w:rsidRDefault="00C45A50" w:rsidP="00D30573">
            <w:pPr>
              <w:contextualSpacing/>
              <w:rPr>
                <w:sz w:val="20"/>
                <w:szCs w:val="20"/>
              </w:rPr>
            </w:pPr>
            <w:r w:rsidRPr="000277B9">
              <w:rPr>
                <w:sz w:val="20"/>
                <w:szCs w:val="20"/>
              </w:rPr>
              <w:t>Lupus</w:t>
            </w:r>
          </w:p>
        </w:tc>
        <w:tc>
          <w:tcPr>
            <w:tcW w:w="5040" w:type="dxa"/>
          </w:tcPr>
          <w:p w14:paraId="700B7A9C"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explore the gendered nature of diagnosis for women with lupus using van </w:t>
            </w:r>
            <w:proofErr w:type="spellStart"/>
            <w:r w:rsidRPr="000277B9">
              <w:rPr>
                <w:sz w:val="20"/>
                <w:szCs w:val="20"/>
              </w:rPr>
              <w:t>Gennep’s</w:t>
            </w:r>
            <w:proofErr w:type="spellEnd"/>
            <w:r w:rsidRPr="000277B9">
              <w:rPr>
                <w:sz w:val="20"/>
                <w:szCs w:val="20"/>
              </w:rPr>
              <w:t xml:space="preserve"> (1960) rites of passage as a conceptual framework</w:t>
            </w:r>
          </w:p>
        </w:tc>
        <w:tc>
          <w:tcPr>
            <w:tcW w:w="895" w:type="dxa"/>
          </w:tcPr>
          <w:p w14:paraId="036BAD42" w14:textId="77777777" w:rsidR="00C45A50" w:rsidRPr="000277B9" w:rsidRDefault="00C45A50" w:rsidP="00D30573">
            <w:pPr>
              <w:contextualSpacing/>
              <w:rPr>
                <w:sz w:val="20"/>
                <w:szCs w:val="20"/>
              </w:rPr>
            </w:pPr>
            <w:r w:rsidRPr="000277B9">
              <w:rPr>
                <w:sz w:val="20"/>
                <w:szCs w:val="20"/>
              </w:rPr>
              <w:t>23</w:t>
            </w:r>
          </w:p>
        </w:tc>
        <w:tc>
          <w:tcPr>
            <w:tcW w:w="1620" w:type="dxa"/>
          </w:tcPr>
          <w:p w14:paraId="54E276BF" w14:textId="77777777" w:rsidR="00C45A50" w:rsidRPr="000277B9" w:rsidRDefault="00C45A50" w:rsidP="00D30573">
            <w:pPr>
              <w:contextualSpacing/>
              <w:rPr>
                <w:sz w:val="20"/>
                <w:szCs w:val="20"/>
              </w:rPr>
            </w:pPr>
            <w:r w:rsidRPr="000277B9">
              <w:rPr>
                <w:sz w:val="20"/>
                <w:szCs w:val="20"/>
              </w:rPr>
              <w:t>Submitted narratives</w:t>
            </w:r>
          </w:p>
        </w:tc>
        <w:tc>
          <w:tcPr>
            <w:tcW w:w="1961" w:type="dxa"/>
          </w:tcPr>
          <w:p w14:paraId="0EF258F4" w14:textId="77777777" w:rsidR="00C45A50" w:rsidRPr="000277B9" w:rsidRDefault="00C45A50" w:rsidP="00D30573">
            <w:pPr>
              <w:contextualSpacing/>
              <w:rPr>
                <w:sz w:val="20"/>
                <w:szCs w:val="20"/>
              </w:rPr>
            </w:pPr>
            <w:r w:rsidRPr="000277B9">
              <w:rPr>
                <w:sz w:val="20"/>
                <w:szCs w:val="20"/>
              </w:rPr>
              <w:t>Narrative approach</w:t>
            </w:r>
          </w:p>
        </w:tc>
      </w:tr>
      <w:tr w:rsidR="00C45A50" w:rsidRPr="000277B9" w14:paraId="0BD5F451" w14:textId="77777777" w:rsidTr="00C45A50">
        <w:tc>
          <w:tcPr>
            <w:tcW w:w="1615" w:type="dxa"/>
          </w:tcPr>
          <w:p w14:paraId="1B1A5EE7" w14:textId="77777777" w:rsidR="00C45A50" w:rsidRPr="000277B9" w:rsidRDefault="00C45A50" w:rsidP="00D30573">
            <w:pPr>
              <w:contextualSpacing/>
              <w:rPr>
                <w:sz w:val="20"/>
                <w:szCs w:val="20"/>
              </w:rPr>
            </w:pPr>
            <w:r w:rsidRPr="000277B9">
              <w:rPr>
                <w:sz w:val="20"/>
                <w:szCs w:val="20"/>
              </w:rPr>
              <w:t>Mikesell &amp; Bontempo (2023)</w:t>
            </w:r>
          </w:p>
        </w:tc>
        <w:tc>
          <w:tcPr>
            <w:tcW w:w="1260" w:type="dxa"/>
          </w:tcPr>
          <w:p w14:paraId="5DB7746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61F94B8A" w14:textId="77777777" w:rsidR="00C45A50" w:rsidRPr="000277B9" w:rsidRDefault="00C45A50" w:rsidP="00D30573">
            <w:pPr>
              <w:contextualSpacing/>
              <w:rPr>
                <w:sz w:val="20"/>
                <w:szCs w:val="20"/>
              </w:rPr>
            </w:pPr>
            <w:r w:rsidRPr="000277B9">
              <w:rPr>
                <w:sz w:val="20"/>
                <w:szCs w:val="20"/>
              </w:rPr>
              <w:t>English</w:t>
            </w:r>
          </w:p>
        </w:tc>
        <w:tc>
          <w:tcPr>
            <w:tcW w:w="1242" w:type="dxa"/>
          </w:tcPr>
          <w:p w14:paraId="33D3C8D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ECCECE5" w14:textId="77777777" w:rsidR="00C45A50" w:rsidRPr="000277B9" w:rsidRDefault="00C45A50" w:rsidP="00D30573">
            <w:pPr>
              <w:contextualSpacing/>
              <w:rPr>
                <w:sz w:val="20"/>
                <w:szCs w:val="20"/>
              </w:rPr>
            </w:pPr>
            <w:r w:rsidRPr="000277B9">
              <w:rPr>
                <w:sz w:val="20"/>
                <w:szCs w:val="20"/>
              </w:rPr>
              <w:t>Endo</w:t>
            </w:r>
          </w:p>
        </w:tc>
        <w:tc>
          <w:tcPr>
            <w:tcW w:w="5040" w:type="dxa"/>
          </w:tcPr>
          <w:p w14:paraId="76A8F2A4" w14:textId="77777777" w:rsidR="00C45A50" w:rsidRPr="000277B9" w:rsidRDefault="00C45A50" w:rsidP="00D30573">
            <w:pPr>
              <w:autoSpaceDE w:val="0"/>
              <w:autoSpaceDN w:val="0"/>
              <w:adjustRightInd w:val="0"/>
              <w:contextualSpacing/>
              <w:rPr>
                <w:sz w:val="20"/>
                <w:szCs w:val="20"/>
              </w:rPr>
            </w:pPr>
            <w:r w:rsidRPr="000277B9">
              <w:rPr>
                <w:sz w:val="20"/>
                <w:szCs w:val="20"/>
              </w:rPr>
              <w:t>[To] document patients’ experiences with (mis)diagnosis and highlight how patients perceived healthcare providers (HCPs) as barriers and facilitators to care</w:t>
            </w:r>
          </w:p>
        </w:tc>
        <w:tc>
          <w:tcPr>
            <w:tcW w:w="895" w:type="dxa"/>
          </w:tcPr>
          <w:p w14:paraId="4A717B88" w14:textId="77777777" w:rsidR="00C45A50" w:rsidRPr="000277B9" w:rsidRDefault="00C45A50" w:rsidP="00D30573">
            <w:pPr>
              <w:contextualSpacing/>
              <w:rPr>
                <w:sz w:val="20"/>
                <w:szCs w:val="20"/>
              </w:rPr>
            </w:pPr>
            <w:r w:rsidRPr="000277B9">
              <w:rPr>
                <w:sz w:val="20"/>
                <w:szCs w:val="20"/>
              </w:rPr>
              <w:t>222</w:t>
            </w:r>
          </w:p>
        </w:tc>
        <w:tc>
          <w:tcPr>
            <w:tcW w:w="1620" w:type="dxa"/>
          </w:tcPr>
          <w:p w14:paraId="7E9CF748" w14:textId="77777777" w:rsidR="00C45A50" w:rsidRPr="000277B9" w:rsidRDefault="00C45A50" w:rsidP="00D30573">
            <w:pPr>
              <w:contextualSpacing/>
              <w:rPr>
                <w:sz w:val="20"/>
                <w:szCs w:val="20"/>
              </w:rPr>
            </w:pPr>
            <w:r w:rsidRPr="000277B9">
              <w:rPr>
                <w:sz w:val="20"/>
                <w:szCs w:val="20"/>
              </w:rPr>
              <w:t>Online mixed methods survey</w:t>
            </w:r>
          </w:p>
        </w:tc>
        <w:tc>
          <w:tcPr>
            <w:tcW w:w="1961" w:type="dxa"/>
          </w:tcPr>
          <w:p w14:paraId="66C76E0E"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1ADA3FA" w14:textId="77777777" w:rsidTr="00C45A50">
        <w:tc>
          <w:tcPr>
            <w:tcW w:w="1615" w:type="dxa"/>
          </w:tcPr>
          <w:p w14:paraId="2A0A8A1D" w14:textId="77777777" w:rsidR="00C45A50" w:rsidRPr="000277B9" w:rsidRDefault="00C45A50" w:rsidP="00D30573">
            <w:pPr>
              <w:contextualSpacing/>
              <w:rPr>
                <w:sz w:val="20"/>
                <w:szCs w:val="20"/>
              </w:rPr>
            </w:pPr>
            <w:r w:rsidRPr="000277B9">
              <w:rPr>
                <w:sz w:val="20"/>
                <w:szCs w:val="20"/>
              </w:rPr>
              <w:t>Moretti et al. (2022)</w:t>
            </w:r>
          </w:p>
        </w:tc>
        <w:tc>
          <w:tcPr>
            <w:tcW w:w="1260" w:type="dxa"/>
          </w:tcPr>
          <w:p w14:paraId="71614755" w14:textId="77777777" w:rsidR="00C45A50" w:rsidRPr="000277B9" w:rsidRDefault="00C45A50" w:rsidP="00D30573">
            <w:pPr>
              <w:contextualSpacing/>
              <w:rPr>
                <w:sz w:val="20"/>
                <w:szCs w:val="20"/>
              </w:rPr>
            </w:pPr>
            <w:r w:rsidRPr="000277B9">
              <w:rPr>
                <w:sz w:val="20"/>
                <w:szCs w:val="20"/>
              </w:rPr>
              <w:t>Italy</w:t>
            </w:r>
          </w:p>
        </w:tc>
        <w:tc>
          <w:tcPr>
            <w:tcW w:w="1103" w:type="dxa"/>
          </w:tcPr>
          <w:p w14:paraId="3BFA8F0D" w14:textId="77777777" w:rsidR="00C45A50" w:rsidRPr="000277B9" w:rsidRDefault="00C45A50" w:rsidP="00D30573">
            <w:pPr>
              <w:contextualSpacing/>
              <w:rPr>
                <w:sz w:val="20"/>
                <w:szCs w:val="20"/>
              </w:rPr>
            </w:pPr>
            <w:r w:rsidRPr="000277B9">
              <w:rPr>
                <w:sz w:val="20"/>
                <w:szCs w:val="20"/>
              </w:rPr>
              <w:t>English</w:t>
            </w:r>
          </w:p>
        </w:tc>
        <w:tc>
          <w:tcPr>
            <w:tcW w:w="1242" w:type="dxa"/>
          </w:tcPr>
          <w:p w14:paraId="164EB34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4405E31" w14:textId="77777777" w:rsidR="00C45A50" w:rsidRPr="000277B9" w:rsidRDefault="00C45A50" w:rsidP="00D30573">
            <w:pPr>
              <w:contextualSpacing/>
              <w:rPr>
                <w:sz w:val="20"/>
                <w:szCs w:val="20"/>
              </w:rPr>
            </w:pPr>
            <w:r w:rsidRPr="000277B9">
              <w:rPr>
                <w:sz w:val="20"/>
                <w:szCs w:val="20"/>
              </w:rPr>
              <w:t>LC</w:t>
            </w:r>
          </w:p>
        </w:tc>
        <w:tc>
          <w:tcPr>
            <w:tcW w:w="5040" w:type="dxa"/>
          </w:tcPr>
          <w:p w14:paraId="146A6EDF"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illness experienced by patients suffering from Long-COVID in Italy</w:t>
            </w:r>
          </w:p>
        </w:tc>
        <w:tc>
          <w:tcPr>
            <w:tcW w:w="895" w:type="dxa"/>
          </w:tcPr>
          <w:p w14:paraId="522C1828" w14:textId="77777777" w:rsidR="00C45A50" w:rsidRPr="000277B9" w:rsidRDefault="00C45A50" w:rsidP="00D30573">
            <w:pPr>
              <w:contextualSpacing/>
              <w:rPr>
                <w:sz w:val="20"/>
                <w:szCs w:val="20"/>
              </w:rPr>
            </w:pPr>
            <w:r w:rsidRPr="000277B9">
              <w:rPr>
                <w:sz w:val="20"/>
                <w:szCs w:val="20"/>
              </w:rPr>
              <w:t>17</w:t>
            </w:r>
          </w:p>
        </w:tc>
        <w:tc>
          <w:tcPr>
            <w:tcW w:w="1620" w:type="dxa"/>
          </w:tcPr>
          <w:p w14:paraId="00A7AAC0"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B4E30A9"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0F28FB7B" w14:textId="77777777" w:rsidTr="00C45A50">
        <w:tc>
          <w:tcPr>
            <w:tcW w:w="1615" w:type="dxa"/>
          </w:tcPr>
          <w:p w14:paraId="3D78984B" w14:textId="77777777" w:rsidR="00C45A50" w:rsidRPr="000277B9" w:rsidRDefault="00C45A50" w:rsidP="00D30573">
            <w:pPr>
              <w:contextualSpacing/>
              <w:rPr>
                <w:sz w:val="20"/>
                <w:szCs w:val="20"/>
              </w:rPr>
            </w:pPr>
            <w:r w:rsidRPr="000277B9">
              <w:rPr>
                <w:sz w:val="20"/>
                <w:szCs w:val="20"/>
              </w:rPr>
              <w:t>Newlands et al. (2024)</w:t>
            </w:r>
          </w:p>
        </w:tc>
        <w:tc>
          <w:tcPr>
            <w:tcW w:w="1260" w:type="dxa"/>
          </w:tcPr>
          <w:p w14:paraId="5677535B"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3AC5A94B" w14:textId="77777777" w:rsidR="00C45A50" w:rsidRPr="000277B9" w:rsidRDefault="00C45A50" w:rsidP="00D30573">
            <w:pPr>
              <w:contextualSpacing/>
              <w:rPr>
                <w:sz w:val="20"/>
                <w:szCs w:val="20"/>
              </w:rPr>
            </w:pPr>
            <w:r w:rsidRPr="000277B9">
              <w:rPr>
                <w:sz w:val="20"/>
                <w:szCs w:val="20"/>
              </w:rPr>
              <w:t>English</w:t>
            </w:r>
          </w:p>
        </w:tc>
        <w:tc>
          <w:tcPr>
            <w:tcW w:w="1242" w:type="dxa"/>
          </w:tcPr>
          <w:p w14:paraId="4BFC76E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F6AD297" w14:textId="77777777" w:rsidR="00C45A50" w:rsidRPr="000277B9" w:rsidRDefault="00C45A50" w:rsidP="00D30573">
            <w:pPr>
              <w:contextualSpacing/>
              <w:rPr>
                <w:sz w:val="20"/>
                <w:szCs w:val="20"/>
              </w:rPr>
            </w:pPr>
            <w:r w:rsidRPr="000277B9">
              <w:rPr>
                <w:sz w:val="20"/>
                <w:szCs w:val="20"/>
              </w:rPr>
              <w:t>LC</w:t>
            </w:r>
          </w:p>
        </w:tc>
        <w:tc>
          <w:tcPr>
            <w:tcW w:w="5040" w:type="dxa"/>
          </w:tcPr>
          <w:p w14:paraId="301DADB1" w14:textId="77777777" w:rsidR="00C45A50" w:rsidRPr="000277B9" w:rsidRDefault="00C45A50" w:rsidP="00D30573">
            <w:pPr>
              <w:autoSpaceDE w:val="0"/>
              <w:autoSpaceDN w:val="0"/>
              <w:adjustRightInd w:val="0"/>
              <w:contextualSpacing/>
              <w:rPr>
                <w:sz w:val="20"/>
                <w:szCs w:val="20"/>
              </w:rPr>
            </w:pPr>
            <w:r w:rsidRPr="000277B9">
              <w:rPr>
                <w:sz w:val="20"/>
                <w:szCs w:val="20"/>
              </w:rPr>
              <w:t>To explore qualitatively the experiences of Long COVID from the perspectives of young people with persisting symptoms and their parents.</w:t>
            </w:r>
          </w:p>
        </w:tc>
        <w:tc>
          <w:tcPr>
            <w:tcW w:w="895" w:type="dxa"/>
          </w:tcPr>
          <w:p w14:paraId="7D9D3A09" w14:textId="77777777" w:rsidR="00C45A50" w:rsidRPr="000277B9" w:rsidRDefault="00C45A50" w:rsidP="00D30573">
            <w:pPr>
              <w:contextualSpacing/>
              <w:rPr>
                <w:sz w:val="20"/>
                <w:szCs w:val="20"/>
              </w:rPr>
            </w:pPr>
            <w:r w:rsidRPr="000277B9">
              <w:rPr>
                <w:sz w:val="20"/>
                <w:szCs w:val="20"/>
              </w:rPr>
              <w:t>11</w:t>
            </w:r>
          </w:p>
        </w:tc>
        <w:tc>
          <w:tcPr>
            <w:tcW w:w="1620" w:type="dxa"/>
          </w:tcPr>
          <w:p w14:paraId="13C86A33"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0A9EF4F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658B1C9A" w14:textId="77777777" w:rsidTr="00C45A50">
        <w:tc>
          <w:tcPr>
            <w:tcW w:w="1615" w:type="dxa"/>
          </w:tcPr>
          <w:p w14:paraId="32445D4D" w14:textId="77777777" w:rsidR="00C45A50" w:rsidRPr="000277B9" w:rsidRDefault="00C45A50" w:rsidP="00D30573">
            <w:pPr>
              <w:contextualSpacing/>
              <w:rPr>
                <w:sz w:val="20"/>
                <w:szCs w:val="20"/>
              </w:rPr>
            </w:pPr>
            <w:r w:rsidRPr="000277B9">
              <w:rPr>
                <w:sz w:val="20"/>
                <w:szCs w:val="20"/>
              </w:rPr>
              <w:t>Nielsen et al. (2023)</w:t>
            </w:r>
          </w:p>
        </w:tc>
        <w:tc>
          <w:tcPr>
            <w:tcW w:w="1260" w:type="dxa"/>
          </w:tcPr>
          <w:p w14:paraId="03BC0E9F" w14:textId="77777777" w:rsidR="00C45A50" w:rsidRPr="000277B9" w:rsidRDefault="00C45A50" w:rsidP="00D30573">
            <w:pPr>
              <w:contextualSpacing/>
              <w:rPr>
                <w:sz w:val="20"/>
                <w:szCs w:val="20"/>
              </w:rPr>
            </w:pPr>
            <w:r w:rsidRPr="000277B9">
              <w:rPr>
                <w:sz w:val="20"/>
                <w:szCs w:val="20"/>
              </w:rPr>
              <w:t>Denmark</w:t>
            </w:r>
          </w:p>
        </w:tc>
        <w:tc>
          <w:tcPr>
            <w:tcW w:w="1103" w:type="dxa"/>
          </w:tcPr>
          <w:p w14:paraId="60898D5A" w14:textId="77777777" w:rsidR="00C45A50" w:rsidRPr="000277B9" w:rsidRDefault="00C45A50" w:rsidP="00D30573">
            <w:pPr>
              <w:contextualSpacing/>
              <w:rPr>
                <w:sz w:val="20"/>
                <w:szCs w:val="20"/>
              </w:rPr>
            </w:pPr>
            <w:r w:rsidRPr="000277B9">
              <w:rPr>
                <w:sz w:val="20"/>
                <w:szCs w:val="20"/>
              </w:rPr>
              <w:t>English</w:t>
            </w:r>
          </w:p>
        </w:tc>
        <w:tc>
          <w:tcPr>
            <w:tcW w:w="1242" w:type="dxa"/>
          </w:tcPr>
          <w:p w14:paraId="18009A4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A2A59F2" w14:textId="77777777" w:rsidR="00C45A50" w:rsidRPr="000277B9" w:rsidRDefault="00C45A50" w:rsidP="00D30573">
            <w:pPr>
              <w:contextualSpacing/>
              <w:rPr>
                <w:sz w:val="20"/>
                <w:szCs w:val="20"/>
              </w:rPr>
            </w:pPr>
            <w:r w:rsidRPr="000277B9">
              <w:rPr>
                <w:sz w:val="20"/>
                <w:szCs w:val="20"/>
              </w:rPr>
              <w:t>Endo</w:t>
            </w:r>
          </w:p>
        </w:tc>
        <w:tc>
          <w:tcPr>
            <w:tcW w:w="5040" w:type="dxa"/>
          </w:tcPr>
          <w:p w14:paraId="75C98ACD" w14:textId="77777777" w:rsidR="00C45A50" w:rsidRPr="000277B9" w:rsidRDefault="00C45A50" w:rsidP="00D30573">
            <w:pPr>
              <w:autoSpaceDE w:val="0"/>
              <w:autoSpaceDN w:val="0"/>
              <w:adjustRightInd w:val="0"/>
              <w:contextualSpacing/>
              <w:rPr>
                <w:sz w:val="20"/>
                <w:szCs w:val="20"/>
              </w:rPr>
            </w:pPr>
            <w:r w:rsidRPr="000277B9">
              <w:rPr>
                <w:sz w:val="20"/>
                <w:szCs w:val="20"/>
              </w:rPr>
              <w:t>To explore women's experiences living with endometriosis in their youth</w:t>
            </w:r>
          </w:p>
        </w:tc>
        <w:tc>
          <w:tcPr>
            <w:tcW w:w="895" w:type="dxa"/>
          </w:tcPr>
          <w:p w14:paraId="4FDEDE45" w14:textId="77777777" w:rsidR="00C45A50" w:rsidRPr="000277B9" w:rsidRDefault="00C45A50" w:rsidP="00D30573">
            <w:pPr>
              <w:contextualSpacing/>
              <w:rPr>
                <w:sz w:val="20"/>
                <w:szCs w:val="20"/>
              </w:rPr>
            </w:pPr>
            <w:r w:rsidRPr="000277B9">
              <w:rPr>
                <w:sz w:val="20"/>
                <w:szCs w:val="20"/>
              </w:rPr>
              <w:t>7</w:t>
            </w:r>
          </w:p>
        </w:tc>
        <w:tc>
          <w:tcPr>
            <w:tcW w:w="1620" w:type="dxa"/>
          </w:tcPr>
          <w:p w14:paraId="3401EA63"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4889B254" w14:textId="77777777" w:rsidR="00C45A50" w:rsidRPr="000277B9" w:rsidRDefault="00C45A50" w:rsidP="00D30573">
            <w:pPr>
              <w:contextualSpacing/>
              <w:rPr>
                <w:sz w:val="20"/>
                <w:szCs w:val="20"/>
              </w:rPr>
            </w:pPr>
            <w:r w:rsidRPr="000277B9">
              <w:rPr>
                <w:sz w:val="20"/>
                <w:szCs w:val="20"/>
              </w:rPr>
              <w:t>Critical interpretation theory</w:t>
            </w:r>
          </w:p>
        </w:tc>
      </w:tr>
      <w:tr w:rsidR="00C45A50" w:rsidRPr="000277B9" w14:paraId="57C1E958" w14:textId="77777777" w:rsidTr="00C45A50">
        <w:tc>
          <w:tcPr>
            <w:tcW w:w="1615" w:type="dxa"/>
          </w:tcPr>
          <w:p w14:paraId="24D522DA" w14:textId="77777777" w:rsidR="00C45A50" w:rsidRPr="000277B9" w:rsidRDefault="00C45A50" w:rsidP="00D30573">
            <w:pPr>
              <w:contextualSpacing/>
              <w:rPr>
                <w:sz w:val="20"/>
                <w:szCs w:val="20"/>
              </w:rPr>
            </w:pPr>
            <w:proofErr w:type="spellStart"/>
            <w:r w:rsidRPr="000277B9">
              <w:rPr>
                <w:sz w:val="20"/>
                <w:szCs w:val="20"/>
              </w:rPr>
              <w:t>Otón</w:t>
            </w:r>
            <w:proofErr w:type="spellEnd"/>
            <w:r w:rsidRPr="000277B9">
              <w:rPr>
                <w:sz w:val="20"/>
                <w:szCs w:val="20"/>
              </w:rPr>
              <w:t xml:space="preserve"> et al. (2024)</w:t>
            </w:r>
          </w:p>
        </w:tc>
        <w:tc>
          <w:tcPr>
            <w:tcW w:w="1260" w:type="dxa"/>
          </w:tcPr>
          <w:p w14:paraId="1FA6D60C" w14:textId="77777777" w:rsidR="00C45A50" w:rsidRPr="000277B9" w:rsidRDefault="00C45A50" w:rsidP="00D30573">
            <w:pPr>
              <w:contextualSpacing/>
              <w:rPr>
                <w:sz w:val="20"/>
                <w:szCs w:val="20"/>
              </w:rPr>
            </w:pPr>
            <w:r w:rsidRPr="000277B9">
              <w:rPr>
                <w:sz w:val="20"/>
                <w:szCs w:val="20"/>
              </w:rPr>
              <w:t>Spain</w:t>
            </w:r>
          </w:p>
        </w:tc>
        <w:tc>
          <w:tcPr>
            <w:tcW w:w="1103" w:type="dxa"/>
          </w:tcPr>
          <w:p w14:paraId="5E6E3D75" w14:textId="77777777" w:rsidR="00C45A50" w:rsidRPr="000277B9" w:rsidRDefault="00C45A50" w:rsidP="00D30573">
            <w:pPr>
              <w:contextualSpacing/>
              <w:rPr>
                <w:sz w:val="20"/>
                <w:szCs w:val="20"/>
              </w:rPr>
            </w:pPr>
            <w:r w:rsidRPr="000277B9">
              <w:rPr>
                <w:sz w:val="20"/>
                <w:szCs w:val="20"/>
              </w:rPr>
              <w:t>English</w:t>
            </w:r>
          </w:p>
        </w:tc>
        <w:tc>
          <w:tcPr>
            <w:tcW w:w="1242" w:type="dxa"/>
          </w:tcPr>
          <w:p w14:paraId="4638AD1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7540673" w14:textId="77777777" w:rsidR="00C45A50" w:rsidRPr="000277B9" w:rsidRDefault="00C45A50" w:rsidP="00D30573">
            <w:pPr>
              <w:contextualSpacing/>
              <w:rPr>
                <w:sz w:val="20"/>
                <w:szCs w:val="20"/>
              </w:rPr>
            </w:pPr>
            <w:r w:rsidRPr="000277B9">
              <w:rPr>
                <w:sz w:val="20"/>
                <w:szCs w:val="20"/>
              </w:rPr>
              <w:t>FMS</w:t>
            </w:r>
          </w:p>
        </w:tc>
        <w:tc>
          <w:tcPr>
            <w:tcW w:w="5040" w:type="dxa"/>
          </w:tcPr>
          <w:p w14:paraId="3D880FC4" w14:textId="77777777" w:rsidR="00C45A50" w:rsidRPr="000277B9" w:rsidRDefault="00C45A50" w:rsidP="00D30573">
            <w:pPr>
              <w:autoSpaceDE w:val="0"/>
              <w:autoSpaceDN w:val="0"/>
              <w:adjustRightInd w:val="0"/>
              <w:contextualSpacing/>
              <w:rPr>
                <w:sz w:val="20"/>
                <w:szCs w:val="20"/>
              </w:rPr>
            </w:pPr>
            <w:r w:rsidRPr="000277B9">
              <w:rPr>
                <w:sz w:val="20"/>
                <w:szCs w:val="20"/>
              </w:rPr>
              <w:t xml:space="preserve">To explore the patient journey of people with fibromyalgia (FM) in Latin American </w:t>
            </w:r>
            <w:proofErr w:type="spellStart"/>
            <w:r w:rsidRPr="000277B9">
              <w:rPr>
                <w:sz w:val="20"/>
                <w:szCs w:val="20"/>
              </w:rPr>
              <w:t>countriesin</w:t>
            </w:r>
            <w:proofErr w:type="spellEnd"/>
            <w:r w:rsidRPr="000277B9">
              <w:rPr>
                <w:sz w:val="20"/>
                <w:szCs w:val="20"/>
              </w:rPr>
              <w:t xml:space="preserve"> order to identify problems in health care and other areas that may be resolvable</w:t>
            </w:r>
          </w:p>
        </w:tc>
        <w:tc>
          <w:tcPr>
            <w:tcW w:w="895" w:type="dxa"/>
          </w:tcPr>
          <w:p w14:paraId="27D1AF91" w14:textId="77777777" w:rsidR="00C45A50" w:rsidRPr="000277B9" w:rsidRDefault="00C45A50" w:rsidP="00D30573">
            <w:pPr>
              <w:contextualSpacing/>
              <w:rPr>
                <w:sz w:val="20"/>
                <w:szCs w:val="20"/>
              </w:rPr>
            </w:pPr>
            <w:r w:rsidRPr="000277B9">
              <w:rPr>
                <w:sz w:val="20"/>
                <w:szCs w:val="20"/>
              </w:rPr>
              <w:t>10</w:t>
            </w:r>
          </w:p>
        </w:tc>
        <w:tc>
          <w:tcPr>
            <w:tcW w:w="1620" w:type="dxa"/>
          </w:tcPr>
          <w:p w14:paraId="32490D97"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379B315F" w14:textId="77777777" w:rsidR="00C45A50" w:rsidRPr="000277B9" w:rsidRDefault="00C45A50" w:rsidP="00D30573">
            <w:pPr>
              <w:contextualSpacing/>
              <w:rPr>
                <w:sz w:val="20"/>
                <w:szCs w:val="20"/>
              </w:rPr>
            </w:pPr>
            <w:r w:rsidRPr="000277B9">
              <w:rPr>
                <w:sz w:val="20"/>
                <w:szCs w:val="20"/>
              </w:rPr>
              <w:t>Phenomenological and content analysis</w:t>
            </w:r>
          </w:p>
        </w:tc>
      </w:tr>
      <w:tr w:rsidR="00C45A50" w:rsidRPr="000277B9" w14:paraId="7CC01971" w14:textId="77777777" w:rsidTr="00C45A50">
        <w:tc>
          <w:tcPr>
            <w:tcW w:w="1615" w:type="dxa"/>
          </w:tcPr>
          <w:p w14:paraId="4521BB05" w14:textId="77777777" w:rsidR="00C45A50" w:rsidRPr="000277B9" w:rsidRDefault="00C45A50" w:rsidP="00D30573">
            <w:pPr>
              <w:contextualSpacing/>
              <w:rPr>
                <w:sz w:val="20"/>
                <w:szCs w:val="20"/>
              </w:rPr>
            </w:pPr>
            <w:proofErr w:type="spellStart"/>
            <w:r w:rsidRPr="000277B9">
              <w:rPr>
                <w:sz w:val="20"/>
                <w:szCs w:val="20"/>
              </w:rPr>
              <w:t>Pezaro</w:t>
            </w:r>
            <w:proofErr w:type="spellEnd"/>
            <w:r w:rsidRPr="000277B9">
              <w:rPr>
                <w:sz w:val="20"/>
                <w:szCs w:val="20"/>
              </w:rPr>
              <w:t xml:space="preserve"> et al. (2020)</w:t>
            </w:r>
          </w:p>
        </w:tc>
        <w:tc>
          <w:tcPr>
            <w:tcW w:w="1260" w:type="dxa"/>
          </w:tcPr>
          <w:p w14:paraId="3A1097CB"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299C0C95" w14:textId="77777777" w:rsidR="00C45A50" w:rsidRPr="000277B9" w:rsidRDefault="00C45A50" w:rsidP="00D30573">
            <w:pPr>
              <w:contextualSpacing/>
              <w:rPr>
                <w:sz w:val="20"/>
                <w:szCs w:val="20"/>
              </w:rPr>
            </w:pPr>
            <w:r w:rsidRPr="000277B9">
              <w:rPr>
                <w:sz w:val="20"/>
                <w:szCs w:val="20"/>
              </w:rPr>
              <w:t>English</w:t>
            </w:r>
          </w:p>
        </w:tc>
        <w:tc>
          <w:tcPr>
            <w:tcW w:w="1242" w:type="dxa"/>
          </w:tcPr>
          <w:p w14:paraId="629B6EB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FF26FD6" w14:textId="77777777" w:rsidR="00C45A50" w:rsidRPr="000277B9" w:rsidRDefault="00C45A50" w:rsidP="00D30573">
            <w:pPr>
              <w:contextualSpacing/>
              <w:rPr>
                <w:sz w:val="20"/>
                <w:szCs w:val="20"/>
              </w:rPr>
            </w:pPr>
            <w:r w:rsidRPr="000277B9">
              <w:rPr>
                <w:sz w:val="20"/>
                <w:szCs w:val="20"/>
              </w:rPr>
              <w:t>EDS</w:t>
            </w:r>
          </w:p>
        </w:tc>
        <w:tc>
          <w:tcPr>
            <w:tcW w:w="5040" w:type="dxa"/>
          </w:tcPr>
          <w:p w14:paraId="12B96865" w14:textId="77777777" w:rsidR="00C45A50" w:rsidRPr="000277B9" w:rsidRDefault="00C45A50" w:rsidP="00D30573">
            <w:pPr>
              <w:contextualSpacing/>
              <w:rPr>
                <w:sz w:val="20"/>
                <w:szCs w:val="20"/>
              </w:rPr>
            </w:pPr>
            <w:r w:rsidRPr="000277B9">
              <w:rPr>
                <w:sz w:val="20"/>
                <w:szCs w:val="20"/>
              </w:rPr>
              <w:t xml:space="preserve">To arrive at a deeper biopsychosocial under- standing of childbearing in the context of </w:t>
            </w:r>
            <w:proofErr w:type="spellStart"/>
            <w:r w:rsidRPr="000277B9">
              <w:rPr>
                <w:sz w:val="20"/>
                <w:szCs w:val="20"/>
              </w:rPr>
              <w:t>hEDS</w:t>
            </w:r>
            <w:proofErr w:type="spellEnd"/>
            <w:r w:rsidRPr="000277B9">
              <w:rPr>
                <w:sz w:val="20"/>
                <w:szCs w:val="20"/>
              </w:rPr>
              <w:t>/HSD</w:t>
            </w:r>
          </w:p>
        </w:tc>
        <w:tc>
          <w:tcPr>
            <w:tcW w:w="895" w:type="dxa"/>
          </w:tcPr>
          <w:p w14:paraId="6DE6A3B6" w14:textId="77777777" w:rsidR="00C45A50" w:rsidRPr="000277B9" w:rsidRDefault="00C45A50" w:rsidP="00D30573">
            <w:pPr>
              <w:contextualSpacing/>
              <w:rPr>
                <w:sz w:val="20"/>
                <w:szCs w:val="20"/>
              </w:rPr>
            </w:pPr>
            <w:r w:rsidRPr="000277B9">
              <w:rPr>
                <w:sz w:val="20"/>
                <w:szCs w:val="20"/>
              </w:rPr>
              <w:t>40</w:t>
            </w:r>
          </w:p>
        </w:tc>
        <w:tc>
          <w:tcPr>
            <w:tcW w:w="1620" w:type="dxa"/>
          </w:tcPr>
          <w:p w14:paraId="44235FB9" w14:textId="77777777" w:rsidR="00C45A50" w:rsidRPr="000277B9" w:rsidRDefault="00C45A50" w:rsidP="00D30573">
            <w:pPr>
              <w:contextualSpacing/>
              <w:rPr>
                <w:sz w:val="20"/>
                <w:szCs w:val="20"/>
              </w:rPr>
            </w:pPr>
            <w:r w:rsidRPr="000277B9">
              <w:rPr>
                <w:sz w:val="20"/>
                <w:szCs w:val="20"/>
              </w:rPr>
              <w:t>Narrative interviews</w:t>
            </w:r>
          </w:p>
        </w:tc>
        <w:tc>
          <w:tcPr>
            <w:tcW w:w="1961" w:type="dxa"/>
          </w:tcPr>
          <w:p w14:paraId="1C1C178C" w14:textId="77777777" w:rsidR="00C45A50" w:rsidRPr="000277B9" w:rsidRDefault="00C45A50" w:rsidP="00D30573">
            <w:pPr>
              <w:contextualSpacing/>
              <w:rPr>
                <w:sz w:val="20"/>
                <w:szCs w:val="20"/>
              </w:rPr>
            </w:pPr>
            <w:r w:rsidRPr="000277B9">
              <w:rPr>
                <w:sz w:val="20"/>
                <w:szCs w:val="20"/>
              </w:rPr>
              <w:t>Thematic narrative analysis</w:t>
            </w:r>
          </w:p>
        </w:tc>
      </w:tr>
      <w:tr w:rsidR="00C45A50" w:rsidRPr="000277B9" w14:paraId="24E01427" w14:textId="77777777" w:rsidTr="00C45A50">
        <w:tc>
          <w:tcPr>
            <w:tcW w:w="1615" w:type="dxa"/>
          </w:tcPr>
          <w:p w14:paraId="709CFE1B" w14:textId="77777777" w:rsidR="00C45A50" w:rsidRPr="000277B9" w:rsidRDefault="00C45A50" w:rsidP="00D30573">
            <w:pPr>
              <w:contextualSpacing/>
              <w:rPr>
                <w:sz w:val="20"/>
                <w:szCs w:val="20"/>
              </w:rPr>
            </w:pPr>
            <w:r w:rsidRPr="000277B9">
              <w:rPr>
                <w:sz w:val="20"/>
                <w:szCs w:val="20"/>
              </w:rPr>
              <w:t>Picariello et al. (2015)</w:t>
            </w:r>
          </w:p>
        </w:tc>
        <w:tc>
          <w:tcPr>
            <w:tcW w:w="1260" w:type="dxa"/>
          </w:tcPr>
          <w:p w14:paraId="51CD4DF7"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C34D5D2" w14:textId="77777777" w:rsidR="00C45A50" w:rsidRPr="000277B9" w:rsidRDefault="00C45A50" w:rsidP="00D30573">
            <w:pPr>
              <w:contextualSpacing/>
              <w:rPr>
                <w:sz w:val="20"/>
                <w:szCs w:val="20"/>
              </w:rPr>
            </w:pPr>
            <w:r w:rsidRPr="000277B9">
              <w:rPr>
                <w:sz w:val="20"/>
                <w:szCs w:val="20"/>
              </w:rPr>
              <w:t>English</w:t>
            </w:r>
          </w:p>
        </w:tc>
        <w:tc>
          <w:tcPr>
            <w:tcW w:w="1242" w:type="dxa"/>
          </w:tcPr>
          <w:p w14:paraId="21FBB20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FE8AC99" w14:textId="77777777" w:rsidR="00C45A50" w:rsidRPr="000277B9" w:rsidRDefault="00C45A50" w:rsidP="00D30573">
            <w:pPr>
              <w:contextualSpacing/>
              <w:rPr>
                <w:sz w:val="20"/>
                <w:szCs w:val="20"/>
              </w:rPr>
            </w:pPr>
            <w:r w:rsidRPr="000277B9">
              <w:rPr>
                <w:sz w:val="20"/>
                <w:szCs w:val="20"/>
              </w:rPr>
              <w:t>CFS</w:t>
            </w:r>
          </w:p>
        </w:tc>
        <w:tc>
          <w:tcPr>
            <w:tcW w:w="5040" w:type="dxa"/>
          </w:tcPr>
          <w:p w14:paraId="2C325A6D" w14:textId="77777777" w:rsidR="00C45A50" w:rsidRPr="000277B9" w:rsidRDefault="00C45A50" w:rsidP="00D30573">
            <w:pPr>
              <w:autoSpaceDE w:val="0"/>
              <w:autoSpaceDN w:val="0"/>
              <w:adjustRightInd w:val="0"/>
              <w:contextualSpacing/>
              <w:rPr>
                <w:sz w:val="20"/>
                <w:szCs w:val="20"/>
              </w:rPr>
            </w:pPr>
            <w:r w:rsidRPr="000277B9">
              <w:rPr>
                <w:sz w:val="20"/>
                <w:szCs w:val="20"/>
              </w:rPr>
              <w:t>To establish the preferences of patients with chronic fatigue syndrome (CFS) for an umbrella term for medically unexplained symptoms</w:t>
            </w:r>
          </w:p>
        </w:tc>
        <w:tc>
          <w:tcPr>
            <w:tcW w:w="895" w:type="dxa"/>
          </w:tcPr>
          <w:p w14:paraId="22C3D035" w14:textId="77777777" w:rsidR="00C45A50" w:rsidRPr="000277B9" w:rsidRDefault="00C45A50" w:rsidP="00D30573">
            <w:pPr>
              <w:contextualSpacing/>
              <w:rPr>
                <w:sz w:val="20"/>
                <w:szCs w:val="20"/>
              </w:rPr>
            </w:pPr>
            <w:r w:rsidRPr="000277B9">
              <w:rPr>
                <w:sz w:val="20"/>
                <w:szCs w:val="20"/>
              </w:rPr>
              <w:t>87</w:t>
            </w:r>
          </w:p>
        </w:tc>
        <w:tc>
          <w:tcPr>
            <w:tcW w:w="1620" w:type="dxa"/>
          </w:tcPr>
          <w:p w14:paraId="4D17351B" w14:textId="77777777" w:rsidR="00C45A50" w:rsidRPr="000277B9" w:rsidRDefault="00C45A50" w:rsidP="00D30573">
            <w:pPr>
              <w:contextualSpacing/>
              <w:rPr>
                <w:sz w:val="20"/>
                <w:szCs w:val="20"/>
              </w:rPr>
            </w:pPr>
            <w:r w:rsidRPr="000277B9">
              <w:rPr>
                <w:sz w:val="20"/>
                <w:szCs w:val="20"/>
              </w:rPr>
              <w:t>Mixed methods online survey</w:t>
            </w:r>
          </w:p>
        </w:tc>
        <w:tc>
          <w:tcPr>
            <w:tcW w:w="1961" w:type="dxa"/>
          </w:tcPr>
          <w:p w14:paraId="0E5D1AF6" w14:textId="77777777" w:rsidR="00C45A50" w:rsidRPr="000277B9" w:rsidRDefault="00C45A50" w:rsidP="00D30573">
            <w:pPr>
              <w:autoSpaceDE w:val="0"/>
              <w:autoSpaceDN w:val="0"/>
              <w:adjustRightInd w:val="0"/>
              <w:contextualSpacing/>
              <w:rPr>
                <w:sz w:val="20"/>
                <w:szCs w:val="20"/>
              </w:rPr>
            </w:pPr>
            <w:r w:rsidRPr="000277B9">
              <w:rPr>
                <w:sz w:val="20"/>
                <w:szCs w:val="20"/>
              </w:rPr>
              <w:t>Inductive thematic analysis</w:t>
            </w:r>
          </w:p>
        </w:tc>
      </w:tr>
      <w:tr w:rsidR="00C45A50" w:rsidRPr="000277B9" w14:paraId="663BE7E9" w14:textId="77777777" w:rsidTr="00C45A50">
        <w:tc>
          <w:tcPr>
            <w:tcW w:w="1615" w:type="dxa"/>
          </w:tcPr>
          <w:p w14:paraId="4371EC44" w14:textId="77777777" w:rsidR="00C45A50" w:rsidRPr="000277B9" w:rsidRDefault="00C45A50" w:rsidP="00D30573">
            <w:pPr>
              <w:contextualSpacing/>
              <w:rPr>
                <w:sz w:val="20"/>
                <w:szCs w:val="20"/>
              </w:rPr>
            </w:pPr>
            <w:r w:rsidRPr="000277B9">
              <w:rPr>
                <w:sz w:val="20"/>
                <w:szCs w:val="20"/>
              </w:rPr>
              <w:lastRenderedPageBreak/>
              <w:t>Pichon et al. (2020)</w:t>
            </w:r>
          </w:p>
        </w:tc>
        <w:tc>
          <w:tcPr>
            <w:tcW w:w="1260" w:type="dxa"/>
          </w:tcPr>
          <w:p w14:paraId="0481CD37"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2AA68A9" w14:textId="77777777" w:rsidR="00C45A50" w:rsidRPr="000277B9" w:rsidRDefault="00C45A50" w:rsidP="00D30573">
            <w:pPr>
              <w:contextualSpacing/>
              <w:rPr>
                <w:sz w:val="20"/>
                <w:szCs w:val="20"/>
              </w:rPr>
            </w:pPr>
            <w:r w:rsidRPr="000277B9">
              <w:rPr>
                <w:sz w:val="20"/>
                <w:szCs w:val="20"/>
              </w:rPr>
              <w:t>English</w:t>
            </w:r>
          </w:p>
        </w:tc>
        <w:tc>
          <w:tcPr>
            <w:tcW w:w="1242" w:type="dxa"/>
          </w:tcPr>
          <w:p w14:paraId="5E7DDF4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DEB965E" w14:textId="77777777" w:rsidR="00C45A50" w:rsidRPr="000277B9" w:rsidRDefault="00C45A50" w:rsidP="00D30573">
            <w:pPr>
              <w:contextualSpacing/>
              <w:rPr>
                <w:sz w:val="20"/>
                <w:szCs w:val="20"/>
              </w:rPr>
            </w:pPr>
            <w:r w:rsidRPr="000277B9">
              <w:rPr>
                <w:sz w:val="20"/>
                <w:szCs w:val="20"/>
              </w:rPr>
              <w:t>Endo</w:t>
            </w:r>
          </w:p>
        </w:tc>
        <w:tc>
          <w:tcPr>
            <w:tcW w:w="5040" w:type="dxa"/>
          </w:tcPr>
          <w:p w14:paraId="71F44A05" w14:textId="77777777" w:rsidR="00C45A50" w:rsidRPr="000277B9" w:rsidRDefault="00C45A50" w:rsidP="00D30573">
            <w:pPr>
              <w:autoSpaceDE w:val="0"/>
              <w:autoSpaceDN w:val="0"/>
              <w:adjustRightInd w:val="0"/>
              <w:contextualSpacing/>
              <w:rPr>
                <w:sz w:val="20"/>
                <w:szCs w:val="20"/>
              </w:rPr>
            </w:pPr>
            <w:r w:rsidRPr="000277B9">
              <w:rPr>
                <w:sz w:val="20"/>
                <w:szCs w:val="20"/>
              </w:rPr>
              <w:t>To elicit their work in care specifically pertaining to dealing with an enigmatic disease, both independently and in partnership, and how technology could support these efforts</w:t>
            </w:r>
          </w:p>
        </w:tc>
        <w:tc>
          <w:tcPr>
            <w:tcW w:w="895" w:type="dxa"/>
          </w:tcPr>
          <w:p w14:paraId="43C892A9" w14:textId="77777777" w:rsidR="00C45A50" w:rsidRPr="000277B9" w:rsidRDefault="00C45A50" w:rsidP="00D30573">
            <w:pPr>
              <w:contextualSpacing/>
              <w:rPr>
                <w:sz w:val="20"/>
                <w:szCs w:val="20"/>
              </w:rPr>
            </w:pPr>
            <w:r w:rsidRPr="000277B9">
              <w:rPr>
                <w:sz w:val="20"/>
                <w:szCs w:val="20"/>
              </w:rPr>
              <w:t>21</w:t>
            </w:r>
          </w:p>
        </w:tc>
        <w:tc>
          <w:tcPr>
            <w:tcW w:w="1620" w:type="dxa"/>
          </w:tcPr>
          <w:p w14:paraId="00AF2627"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5A5767F4" w14:textId="77777777" w:rsidR="00C45A50" w:rsidRPr="000277B9" w:rsidRDefault="00C45A50" w:rsidP="00D30573">
            <w:pPr>
              <w:autoSpaceDE w:val="0"/>
              <w:autoSpaceDN w:val="0"/>
              <w:adjustRightInd w:val="0"/>
              <w:contextualSpacing/>
              <w:rPr>
                <w:sz w:val="20"/>
                <w:szCs w:val="20"/>
              </w:rPr>
            </w:pPr>
            <w:r w:rsidRPr="000277B9">
              <w:rPr>
                <w:sz w:val="20"/>
                <w:szCs w:val="20"/>
              </w:rPr>
              <w:t>Thematic analysis</w:t>
            </w:r>
          </w:p>
        </w:tc>
      </w:tr>
      <w:tr w:rsidR="00C45A50" w:rsidRPr="000277B9" w14:paraId="66E4C66D" w14:textId="77777777" w:rsidTr="00C45A50">
        <w:tc>
          <w:tcPr>
            <w:tcW w:w="1615" w:type="dxa"/>
          </w:tcPr>
          <w:p w14:paraId="233CCD02" w14:textId="77777777" w:rsidR="00C45A50" w:rsidRPr="000277B9" w:rsidRDefault="00C45A50" w:rsidP="00D30573">
            <w:pPr>
              <w:contextualSpacing/>
              <w:rPr>
                <w:sz w:val="20"/>
                <w:szCs w:val="20"/>
              </w:rPr>
            </w:pPr>
            <w:proofErr w:type="spellStart"/>
            <w:r w:rsidRPr="000277B9">
              <w:rPr>
                <w:sz w:val="20"/>
                <w:szCs w:val="20"/>
              </w:rPr>
              <w:t>Pinikahana</w:t>
            </w:r>
            <w:proofErr w:type="spellEnd"/>
            <w:r w:rsidRPr="000277B9">
              <w:rPr>
                <w:sz w:val="20"/>
                <w:szCs w:val="20"/>
              </w:rPr>
              <w:t xml:space="preserve"> &amp; Holloway (1999)</w:t>
            </w:r>
          </w:p>
        </w:tc>
        <w:tc>
          <w:tcPr>
            <w:tcW w:w="1260" w:type="dxa"/>
          </w:tcPr>
          <w:p w14:paraId="6E9186C3" w14:textId="77777777" w:rsidR="00C45A50" w:rsidRPr="000277B9" w:rsidRDefault="00C45A50" w:rsidP="00D30573">
            <w:pPr>
              <w:contextualSpacing/>
              <w:rPr>
                <w:sz w:val="20"/>
                <w:szCs w:val="20"/>
              </w:rPr>
            </w:pPr>
            <w:r w:rsidRPr="000277B9">
              <w:rPr>
                <w:sz w:val="20"/>
                <w:szCs w:val="20"/>
              </w:rPr>
              <w:t>Australia</w:t>
            </w:r>
          </w:p>
        </w:tc>
        <w:tc>
          <w:tcPr>
            <w:tcW w:w="1103" w:type="dxa"/>
          </w:tcPr>
          <w:p w14:paraId="5FEBDA27" w14:textId="77777777" w:rsidR="00C45A50" w:rsidRPr="000277B9" w:rsidRDefault="00C45A50" w:rsidP="00D30573">
            <w:pPr>
              <w:contextualSpacing/>
              <w:rPr>
                <w:sz w:val="20"/>
                <w:szCs w:val="20"/>
              </w:rPr>
            </w:pPr>
            <w:r w:rsidRPr="000277B9">
              <w:rPr>
                <w:sz w:val="20"/>
                <w:szCs w:val="20"/>
              </w:rPr>
              <w:t>English</w:t>
            </w:r>
          </w:p>
        </w:tc>
        <w:tc>
          <w:tcPr>
            <w:tcW w:w="1242" w:type="dxa"/>
          </w:tcPr>
          <w:p w14:paraId="761CF8FC"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088CE30" w14:textId="77777777" w:rsidR="00C45A50" w:rsidRPr="000277B9" w:rsidRDefault="00C45A50" w:rsidP="00D30573">
            <w:pPr>
              <w:contextualSpacing/>
              <w:rPr>
                <w:sz w:val="20"/>
                <w:szCs w:val="20"/>
              </w:rPr>
            </w:pPr>
            <w:r w:rsidRPr="000277B9">
              <w:rPr>
                <w:sz w:val="20"/>
                <w:szCs w:val="20"/>
              </w:rPr>
              <w:t>CFS</w:t>
            </w:r>
          </w:p>
        </w:tc>
        <w:tc>
          <w:tcPr>
            <w:tcW w:w="5040" w:type="dxa"/>
          </w:tcPr>
          <w:p w14:paraId="2B5ADDFB" w14:textId="77777777" w:rsidR="00C45A50" w:rsidRPr="000277B9" w:rsidRDefault="00C45A50" w:rsidP="00D30573">
            <w:pPr>
              <w:autoSpaceDE w:val="0"/>
              <w:autoSpaceDN w:val="0"/>
              <w:adjustRightInd w:val="0"/>
              <w:contextualSpacing/>
              <w:rPr>
                <w:sz w:val="20"/>
                <w:szCs w:val="20"/>
              </w:rPr>
            </w:pPr>
            <w:r w:rsidRPr="000277B9">
              <w:rPr>
                <w:sz w:val="20"/>
                <w:szCs w:val="20"/>
              </w:rPr>
              <w:t>To elucidate how CFS and its causes are socially constructed during the process of negotiation between patients and physicians</w:t>
            </w:r>
          </w:p>
        </w:tc>
        <w:tc>
          <w:tcPr>
            <w:tcW w:w="895" w:type="dxa"/>
          </w:tcPr>
          <w:p w14:paraId="5802B827" w14:textId="77777777" w:rsidR="00C45A50" w:rsidRPr="000277B9" w:rsidRDefault="00C45A50" w:rsidP="00D30573">
            <w:pPr>
              <w:contextualSpacing/>
              <w:rPr>
                <w:sz w:val="20"/>
                <w:szCs w:val="20"/>
              </w:rPr>
            </w:pPr>
            <w:r w:rsidRPr="000277B9">
              <w:rPr>
                <w:sz w:val="20"/>
                <w:szCs w:val="20"/>
              </w:rPr>
              <w:t>25</w:t>
            </w:r>
          </w:p>
        </w:tc>
        <w:tc>
          <w:tcPr>
            <w:tcW w:w="1620" w:type="dxa"/>
          </w:tcPr>
          <w:p w14:paraId="7B5FA56D" w14:textId="77777777" w:rsidR="00C45A50" w:rsidRPr="000277B9" w:rsidRDefault="00C45A50" w:rsidP="00D30573">
            <w:pPr>
              <w:contextualSpacing/>
              <w:rPr>
                <w:sz w:val="20"/>
                <w:szCs w:val="20"/>
              </w:rPr>
            </w:pPr>
            <w:r w:rsidRPr="000277B9">
              <w:rPr>
                <w:sz w:val="20"/>
                <w:szCs w:val="20"/>
              </w:rPr>
              <w:t>Interviews</w:t>
            </w:r>
          </w:p>
        </w:tc>
        <w:tc>
          <w:tcPr>
            <w:tcW w:w="1961" w:type="dxa"/>
          </w:tcPr>
          <w:p w14:paraId="1F5A5111" w14:textId="77777777" w:rsidR="00C45A50" w:rsidRPr="000277B9" w:rsidRDefault="00C45A50" w:rsidP="00D30573">
            <w:pPr>
              <w:autoSpaceDE w:val="0"/>
              <w:autoSpaceDN w:val="0"/>
              <w:adjustRightInd w:val="0"/>
              <w:contextualSpacing/>
              <w:rPr>
                <w:sz w:val="20"/>
                <w:szCs w:val="20"/>
              </w:rPr>
            </w:pPr>
            <w:r w:rsidRPr="000277B9">
              <w:rPr>
                <w:sz w:val="20"/>
                <w:szCs w:val="20"/>
              </w:rPr>
              <w:t>Specific method not reported</w:t>
            </w:r>
          </w:p>
        </w:tc>
      </w:tr>
      <w:tr w:rsidR="00C45A50" w:rsidRPr="000277B9" w14:paraId="7C87E75D" w14:textId="77777777" w:rsidTr="00C45A50">
        <w:tc>
          <w:tcPr>
            <w:tcW w:w="1615" w:type="dxa"/>
          </w:tcPr>
          <w:p w14:paraId="719D27D9" w14:textId="77777777" w:rsidR="00C45A50" w:rsidRPr="000277B9" w:rsidRDefault="00C45A50" w:rsidP="00D30573">
            <w:pPr>
              <w:contextualSpacing/>
              <w:rPr>
                <w:sz w:val="20"/>
                <w:szCs w:val="20"/>
              </w:rPr>
            </w:pPr>
            <w:r w:rsidRPr="000277B9">
              <w:rPr>
                <w:sz w:val="20"/>
                <w:szCs w:val="20"/>
              </w:rPr>
              <w:t>Price (1997)</w:t>
            </w:r>
          </w:p>
        </w:tc>
        <w:tc>
          <w:tcPr>
            <w:tcW w:w="1260" w:type="dxa"/>
          </w:tcPr>
          <w:p w14:paraId="350EB162"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FB7D8B1" w14:textId="77777777" w:rsidR="00C45A50" w:rsidRPr="000277B9" w:rsidRDefault="00C45A50" w:rsidP="00D30573">
            <w:pPr>
              <w:contextualSpacing/>
              <w:rPr>
                <w:sz w:val="20"/>
                <w:szCs w:val="20"/>
              </w:rPr>
            </w:pPr>
            <w:r w:rsidRPr="000277B9">
              <w:rPr>
                <w:sz w:val="20"/>
                <w:szCs w:val="20"/>
              </w:rPr>
              <w:t>English</w:t>
            </w:r>
          </w:p>
        </w:tc>
        <w:tc>
          <w:tcPr>
            <w:tcW w:w="1242" w:type="dxa"/>
          </w:tcPr>
          <w:p w14:paraId="1B00BAD8"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060CC152" w14:textId="77777777" w:rsidR="00C45A50" w:rsidRPr="000277B9" w:rsidRDefault="00C45A50" w:rsidP="00D30573">
            <w:pPr>
              <w:contextualSpacing/>
              <w:rPr>
                <w:sz w:val="20"/>
                <w:szCs w:val="20"/>
              </w:rPr>
            </w:pPr>
            <w:r w:rsidRPr="000277B9">
              <w:rPr>
                <w:sz w:val="20"/>
                <w:szCs w:val="20"/>
              </w:rPr>
              <w:t>GWS</w:t>
            </w:r>
          </w:p>
        </w:tc>
        <w:tc>
          <w:tcPr>
            <w:tcW w:w="5040" w:type="dxa"/>
          </w:tcPr>
          <w:p w14:paraId="326119E4" w14:textId="77777777" w:rsidR="00C45A50" w:rsidRPr="000277B9" w:rsidRDefault="00C45A50" w:rsidP="00D30573">
            <w:pPr>
              <w:autoSpaceDE w:val="0"/>
              <w:autoSpaceDN w:val="0"/>
              <w:adjustRightInd w:val="0"/>
              <w:contextualSpacing/>
              <w:rPr>
                <w:sz w:val="20"/>
                <w:szCs w:val="20"/>
              </w:rPr>
            </w:pPr>
            <w:r w:rsidRPr="000277B9">
              <w:rPr>
                <w:sz w:val="20"/>
                <w:szCs w:val="20"/>
              </w:rPr>
              <w:t>To investigate the lived experience of a felt sense of dis-ease originating from embodied symptoms that may or may not be diagnosable by modern medical techniques.</w:t>
            </w:r>
          </w:p>
        </w:tc>
        <w:tc>
          <w:tcPr>
            <w:tcW w:w="895" w:type="dxa"/>
          </w:tcPr>
          <w:p w14:paraId="522B1505" w14:textId="77777777" w:rsidR="00C45A50" w:rsidRPr="000277B9" w:rsidRDefault="00C45A50" w:rsidP="00D30573">
            <w:pPr>
              <w:contextualSpacing/>
              <w:rPr>
                <w:sz w:val="20"/>
                <w:szCs w:val="20"/>
              </w:rPr>
            </w:pPr>
            <w:r w:rsidRPr="000277B9">
              <w:rPr>
                <w:sz w:val="20"/>
                <w:szCs w:val="20"/>
              </w:rPr>
              <w:t>3</w:t>
            </w:r>
          </w:p>
        </w:tc>
        <w:tc>
          <w:tcPr>
            <w:tcW w:w="1620" w:type="dxa"/>
          </w:tcPr>
          <w:p w14:paraId="59D24ECF" w14:textId="77777777" w:rsidR="00C45A50" w:rsidRPr="000277B9" w:rsidRDefault="00C45A50" w:rsidP="00D30573">
            <w:pPr>
              <w:contextualSpacing/>
              <w:rPr>
                <w:sz w:val="20"/>
                <w:szCs w:val="20"/>
              </w:rPr>
            </w:pPr>
            <w:r w:rsidRPr="000277B9">
              <w:rPr>
                <w:sz w:val="20"/>
                <w:szCs w:val="20"/>
              </w:rPr>
              <w:t>Phenomenological interview approach</w:t>
            </w:r>
          </w:p>
        </w:tc>
        <w:tc>
          <w:tcPr>
            <w:tcW w:w="1961" w:type="dxa"/>
          </w:tcPr>
          <w:p w14:paraId="74264DE9" w14:textId="77777777" w:rsidR="00C45A50" w:rsidRPr="000277B9" w:rsidRDefault="00C45A50" w:rsidP="00D30573">
            <w:pPr>
              <w:autoSpaceDE w:val="0"/>
              <w:autoSpaceDN w:val="0"/>
              <w:adjustRightInd w:val="0"/>
              <w:contextualSpacing/>
              <w:rPr>
                <w:sz w:val="20"/>
                <w:szCs w:val="20"/>
              </w:rPr>
            </w:pPr>
            <w:r w:rsidRPr="000277B9">
              <w:rPr>
                <w:sz w:val="20"/>
                <w:szCs w:val="20"/>
              </w:rPr>
              <w:t>Specific method not reported</w:t>
            </w:r>
          </w:p>
        </w:tc>
      </w:tr>
      <w:tr w:rsidR="00C45A50" w:rsidRPr="000277B9" w14:paraId="68008FE0" w14:textId="77777777" w:rsidTr="00C45A50">
        <w:tc>
          <w:tcPr>
            <w:tcW w:w="1615" w:type="dxa"/>
          </w:tcPr>
          <w:p w14:paraId="04C3E794" w14:textId="77777777" w:rsidR="00C45A50" w:rsidRPr="000277B9" w:rsidRDefault="00C45A50" w:rsidP="00D30573">
            <w:pPr>
              <w:contextualSpacing/>
              <w:rPr>
                <w:sz w:val="20"/>
                <w:szCs w:val="20"/>
              </w:rPr>
            </w:pPr>
            <w:r w:rsidRPr="000277B9">
              <w:rPr>
                <w:sz w:val="20"/>
                <w:szCs w:val="20"/>
              </w:rPr>
              <w:t>Price &amp; Walker (2014)</w:t>
            </w:r>
          </w:p>
        </w:tc>
        <w:tc>
          <w:tcPr>
            <w:tcW w:w="1260" w:type="dxa"/>
          </w:tcPr>
          <w:p w14:paraId="6A97D7EE"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E43A405" w14:textId="77777777" w:rsidR="00C45A50" w:rsidRPr="000277B9" w:rsidRDefault="00C45A50" w:rsidP="00D30573">
            <w:pPr>
              <w:contextualSpacing/>
              <w:rPr>
                <w:sz w:val="20"/>
                <w:szCs w:val="20"/>
              </w:rPr>
            </w:pPr>
            <w:r w:rsidRPr="000277B9">
              <w:rPr>
                <w:sz w:val="20"/>
                <w:szCs w:val="20"/>
              </w:rPr>
              <w:t>English</w:t>
            </w:r>
          </w:p>
        </w:tc>
        <w:tc>
          <w:tcPr>
            <w:tcW w:w="1242" w:type="dxa"/>
          </w:tcPr>
          <w:p w14:paraId="63F8367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44F8871" w14:textId="77777777" w:rsidR="00C45A50" w:rsidRPr="000277B9" w:rsidRDefault="00C45A50" w:rsidP="00D30573">
            <w:pPr>
              <w:contextualSpacing/>
              <w:rPr>
                <w:sz w:val="20"/>
                <w:szCs w:val="20"/>
              </w:rPr>
            </w:pPr>
            <w:r w:rsidRPr="000277B9">
              <w:rPr>
                <w:sz w:val="20"/>
                <w:szCs w:val="20"/>
              </w:rPr>
              <w:t>Lupus</w:t>
            </w:r>
          </w:p>
        </w:tc>
        <w:tc>
          <w:tcPr>
            <w:tcW w:w="5040" w:type="dxa"/>
          </w:tcPr>
          <w:p w14:paraId="3A323CE1"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how people with lupus understand, experience and live their illness</w:t>
            </w:r>
          </w:p>
        </w:tc>
        <w:tc>
          <w:tcPr>
            <w:tcW w:w="895" w:type="dxa"/>
          </w:tcPr>
          <w:p w14:paraId="345657CF" w14:textId="77777777" w:rsidR="00C45A50" w:rsidRPr="000277B9" w:rsidRDefault="00C45A50" w:rsidP="00D30573">
            <w:pPr>
              <w:contextualSpacing/>
              <w:rPr>
                <w:sz w:val="20"/>
                <w:szCs w:val="20"/>
              </w:rPr>
            </w:pPr>
            <w:r w:rsidRPr="000277B9">
              <w:rPr>
                <w:sz w:val="20"/>
                <w:szCs w:val="20"/>
              </w:rPr>
              <w:t>N/A</w:t>
            </w:r>
          </w:p>
        </w:tc>
        <w:tc>
          <w:tcPr>
            <w:tcW w:w="1620" w:type="dxa"/>
          </w:tcPr>
          <w:p w14:paraId="6F737265" w14:textId="77777777" w:rsidR="00C45A50" w:rsidRPr="000277B9" w:rsidRDefault="00C45A50" w:rsidP="00D30573">
            <w:pPr>
              <w:contextualSpacing/>
              <w:rPr>
                <w:sz w:val="20"/>
                <w:szCs w:val="20"/>
              </w:rPr>
            </w:pPr>
            <w:r w:rsidRPr="000277B9">
              <w:rPr>
                <w:sz w:val="20"/>
                <w:szCs w:val="20"/>
              </w:rPr>
              <w:t>Focus groups; narrative interviews, artistic representations of illness, research-based ‘virtual focus group’ – a research blog</w:t>
            </w:r>
          </w:p>
        </w:tc>
        <w:tc>
          <w:tcPr>
            <w:tcW w:w="1961" w:type="dxa"/>
          </w:tcPr>
          <w:p w14:paraId="3AF8707F" w14:textId="77777777" w:rsidR="00C45A50" w:rsidRPr="000277B9" w:rsidRDefault="00C45A50" w:rsidP="00D30573">
            <w:pPr>
              <w:autoSpaceDE w:val="0"/>
              <w:autoSpaceDN w:val="0"/>
              <w:adjustRightInd w:val="0"/>
              <w:contextualSpacing/>
              <w:rPr>
                <w:sz w:val="20"/>
                <w:szCs w:val="20"/>
              </w:rPr>
            </w:pPr>
            <w:r w:rsidRPr="000277B9">
              <w:rPr>
                <w:sz w:val="20"/>
                <w:szCs w:val="20"/>
              </w:rPr>
              <w:t>Modified grounded theory</w:t>
            </w:r>
          </w:p>
        </w:tc>
      </w:tr>
      <w:tr w:rsidR="00C45A50" w:rsidRPr="000277B9" w14:paraId="73516933" w14:textId="77777777" w:rsidTr="00C45A50">
        <w:tc>
          <w:tcPr>
            <w:tcW w:w="1615" w:type="dxa"/>
          </w:tcPr>
          <w:p w14:paraId="789C791C" w14:textId="77777777" w:rsidR="00C45A50" w:rsidRPr="000277B9" w:rsidRDefault="00C45A50" w:rsidP="00D30573">
            <w:pPr>
              <w:contextualSpacing/>
              <w:rPr>
                <w:sz w:val="20"/>
                <w:szCs w:val="20"/>
              </w:rPr>
            </w:pPr>
            <w:r w:rsidRPr="000277B9">
              <w:rPr>
                <w:sz w:val="20"/>
                <w:szCs w:val="20"/>
              </w:rPr>
              <w:t>Raymond &amp; Brown (2000)</w:t>
            </w:r>
          </w:p>
        </w:tc>
        <w:tc>
          <w:tcPr>
            <w:tcW w:w="1260" w:type="dxa"/>
          </w:tcPr>
          <w:p w14:paraId="25DF273A" w14:textId="77777777" w:rsidR="00C45A50" w:rsidRPr="000277B9" w:rsidRDefault="00C45A50" w:rsidP="00D30573">
            <w:pPr>
              <w:contextualSpacing/>
              <w:rPr>
                <w:sz w:val="20"/>
                <w:szCs w:val="20"/>
              </w:rPr>
            </w:pPr>
            <w:r w:rsidRPr="000277B9">
              <w:rPr>
                <w:sz w:val="20"/>
                <w:szCs w:val="20"/>
              </w:rPr>
              <w:t>Canada</w:t>
            </w:r>
          </w:p>
        </w:tc>
        <w:tc>
          <w:tcPr>
            <w:tcW w:w="1103" w:type="dxa"/>
          </w:tcPr>
          <w:p w14:paraId="7CF09FE1" w14:textId="77777777" w:rsidR="00C45A50" w:rsidRPr="000277B9" w:rsidRDefault="00C45A50" w:rsidP="00D30573">
            <w:pPr>
              <w:contextualSpacing/>
              <w:rPr>
                <w:sz w:val="20"/>
                <w:szCs w:val="20"/>
              </w:rPr>
            </w:pPr>
            <w:r w:rsidRPr="000277B9">
              <w:rPr>
                <w:sz w:val="20"/>
                <w:szCs w:val="20"/>
              </w:rPr>
              <w:t>English</w:t>
            </w:r>
          </w:p>
        </w:tc>
        <w:tc>
          <w:tcPr>
            <w:tcW w:w="1242" w:type="dxa"/>
          </w:tcPr>
          <w:p w14:paraId="3632635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619C9F6" w14:textId="77777777" w:rsidR="00C45A50" w:rsidRPr="000277B9" w:rsidRDefault="00C45A50" w:rsidP="00D30573">
            <w:pPr>
              <w:contextualSpacing/>
              <w:rPr>
                <w:sz w:val="20"/>
                <w:szCs w:val="20"/>
              </w:rPr>
            </w:pPr>
            <w:r w:rsidRPr="000277B9">
              <w:rPr>
                <w:sz w:val="20"/>
                <w:szCs w:val="20"/>
              </w:rPr>
              <w:t>FMS</w:t>
            </w:r>
          </w:p>
        </w:tc>
        <w:tc>
          <w:tcPr>
            <w:tcW w:w="5040" w:type="dxa"/>
          </w:tcPr>
          <w:p w14:paraId="6665B589" w14:textId="77777777" w:rsidR="00C45A50" w:rsidRPr="000277B9" w:rsidRDefault="00C45A50" w:rsidP="00D30573">
            <w:pPr>
              <w:autoSpaceDE w:val="0"/>
              <w:autoSpaceDN w:val="0"/>
              <w:adjustRightInd w:val="0"/>
              <w:contextualSpacing/>
              <w:rPr>
                <w:sz w:val="20"/>
                <w:szCs w:val="20"/>
              </w:rPr>
            </w:pPr>
            <w:r w:rsidRPr="000277B9">
              <w:rPr>
                <w:sz w:val="20"/>
                <w:szCs w:val="20"/>
              </w:rPr>
              <w:t>To explore illness experiences of patients diagnosed with fibromyalgia</w:t>
            </w:r>
          </w:p>
        </w:tc>
        <w:tc>
          <w:tcPr>
            <w:tcW w:w="895" w:type="dxa"/>
          </w:tcPr>
          <w:p w14:paraId="66F23A6F" w14:textId="77777777" w:rsidR="00C45A50" w:rsidRPr="000277B9" w:rsidRDefault="00C45A50" w:rsidP="00D30573">
            <w:pPr>
              <w:contextualSpacing/>
              <w:rPr>
                <w:sz w:val="20"/>
                <w:szCs w:val="20"/>
              </w:rPr>
            </w:pPr>
            <w:r w:rsidRPr="000277B9">
              <w:rPr>
                <w:sz w:val="20"/>
                <w:szCs w:val="20"/>
              </w:rPr>
              <w:t>7</w:t>
            </w:r>
          </w:p>
        </w:tc>
        <w:tc>
          <w:tcPr>
            <w:tcW w:w="1620" w:type="dxa"/>
          </w:tcPr>
          <w:p w14:paraId="75B8A337"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475A6E97" w14:textId="77777777" w:rsidR="00C45A50" w:rsidRPr="000277B9" w:rsidRDefault="00C45A50" w:rsidP="00D30573">
            <w:pPr>
              <w:autoSpaceDE w:val="0"/>
              <w:autoSpaceDN w:val="0"/>
              <w:adjustRightInd w:val="0"/>
              <w:contextualSpacing/>
              <w:rPr>
                <w:sz w:val="20"/>
                <w:szCs w:val="20"/>
              </w:rPr>
            </w:pPr>
            <w:proofErr w:type="spellStart"/>
            <w:r w:rsidRPr="000277B9">
              <w:rPr>
                <w:sz w:val="20"/>
                <w:szCs w:val="20"/>
              </w:rPr>
              <w:t>Phenomenologic</w:t>
            </w:r>
            <w:proofErr w:type="spellEnd"/>
            <w:r w:rsidRPr="000277B9">
              <w:rPr>
                <w:sz w:val="20"/>
                <w:szCs w:val="20"/>
              </w:rPr>
              <w:t xml:space="preserve"> approach</w:t>
            </w:r>
          </w:p>
        </w:tc>
      </w:tr>
      <w:tr w:rsidR="00C45A50" w:rsidRPr="000277B9" w14:paraId="06160014" w14:textId="77777777" w:rsidTr="00C45A50">
        <w:tc>
          <w:tcPr>
            <w:tcW w:w="1615" w:type="dxa"/>
          </w:tcPr>
          <w:p w14:paraId="153DBB45" w14:textId="77777777" w:rsidR="00C45A50" w:rsidRPr="000277B9" w:rsidRDefault="00C45A50" w:rsidP="00D30573">
            <w:pPr>
              <w:contextualSpacing/>
              <w:rPr>
                <w:sz w:val="20"/>
                <w:szCs w:val="20"/>
              </w:rPr>
            </w:pPr>
            <w:r w:rsidRPr="000277B9">
              <w:rPr>
                <w:sz w:val="20"/>
                <w:szCs w:val="20"/>
              </w:rPr>
              <w:t>Reibel &amp; Pearson (2017)</w:t>
            </w:r>
          </w:p>
        </w:tc>
        <w:tc>
          <w:tcPr>
            <w:tcW w:w="1260" w:type="dxa"/>
          </w:tcPr>
          <w:p w14:paraId="7C4615B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27BBEA8B" w14:textId="77777777" w:rsidR="00C45A50" w:rsidRPr="000277B9" w:rsidRDefault="00C45A50" w:rsidP="00D30573">
            <w:pPr>
              <w:contextualSpacing/>
              <w:rPr>
                <w:sz w:val="20"/>
                <w:szCs w:val="20"/>
              </w:rPr>
            </w:pPr>
            <w:r w:rsidRPr="000277B9">
              <w:rPr>
                <w:sz w:val="20"/>
                <w:szCs w:val="20"/>
              </w:rPr>
              <w:t>English</w:t>
            </w:r>
          </w:p>
        </w:tc>
        <w:tc>
          <w:tcPr>
            <w:tcW w:w="1242" w:type="dxa"/>
          </w:tcPr>
          <w:p w14:paraId="6F21A10C"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82C3F4B" w14:textId="77777777" w:rsidR="00C45A50" w:rsidRPr="000277B9" w:rsidRDefault="00C45A50" w:rsidP="00D30573">
            <w:pPr>
              <w:contextualSpacing/>
              <w:rPr>
                <w:sz w:val="20"/>
                <w:szCs w:val="20"/>
              </w:rPr>
            </w:pPr>
            <w:r w:rsidRPr="000277B9">
              <w:rPr>
                <w:sz w:val="20"/>
                <w:szCs w:val="20"/>
              </w:rPr>
              <w:t>FMS</w:t>
            </w:r>
          </w:p>
        </w:tc>
        <w:tc>
          <w:tcPr>
            <w:tcW w:w="5040" w:type="dxa"/>
          </w:tcPr>
          <w:p w14:paraId="54851CDA" w14:textId="77777777" w:rsidR="00C45A50" w:rsidRPr="000277B9" w:rsidRDefault="00C45A50" w:rsidP="00D30573">
            <w:pPr>
              <w:autoSpaceDE w:val="0"/>
              <w:autoSpaceDN w:val="0"/>
              <w:adjustRightInd w:val="0"/>
              <w:contextualSpacing/>
              <w:rPr>
                <w:sz w:val="20"/>
                <w:szCs w:val="20"/>
              </w:rPr>
            </w:pPr>
            <w:r w:rsidRPr="000277B9">
              <w:rPr>
                <w:sz w:val="20"/>
                <w:szCs w:val="20"/>
              </w:rPr>
              <w:t>To gain an understanding of the lived experiences of women with fibromyalgia</w:t>
            </w:r>
          </w:p>
        </w:tc>
        <w:tc>
          <w:tcPr>
            <w:tcW w:w="895" w:type="dxa"/>
          </w:tcPr>
          <w:p w14:paraId="11B0B3BC" w14:textId="77777777" w:rsidR="00C45A50" w:rsidRPr="000277B9" w:rsidRDefault="00C45A50" w:rsidP="00D30573">
            <w:pPr>
              <w:contextualSpacing/>
              <w:rPr>
                <w:sz w:val="20"/>
                <w:szCs w:val="20"/>
              </w:rPr>
            </w:pPr>
            <w:r w:rsidRPr="000277B9">
              <w:rPr>
                <w:sz w:val="20"/>
                <w:szCs w:val="20"/>
              </w:rPr>
              <w:t>3</w:t>
            </w:r>
          </w:p>
        </w:tc>
        <w:tc>
          <w:tcPr>
            <w:tcW w:w="1620" w:type="dxa"/>
          </w:tcPr>
          <w:p w14:paraId="42EBF349" w14:textId="77777777" w:rsidR="00C45A50" w:rsidRPr="000277B9" w:rsidRDefault="00C45A50" w:rsidP="00D30573">
            <w:pPr>
              <w:contextualSpacing/>
              <w:rPr>
                <w:sz w:val="20"/>
                <w:szCs w:val="20"/>
              </w:rPr>
            </w:pPr>
            <w:r w:rsidRPr="000277B9">
              <w:rPr>
                <w:sz w:val="20"/>
                <w:szCs w:val="20"/>
              </w:rPr>
              <w:t>Interviews</w:t>
            </w:r>
          </w:p>
        </w:tc>
        <w:tc>
          <w:tcPr>
            <w:tcW w:w="1961" w:type="dxa"/>
          </w:tcPr>
          <w:p w14:paraId="70E11600" w14:textId="77777777" w:rsidR="00C45A50" w:rsidRPr="000277B9" w:rsidRDefault="00C45A50" w:rsidP="00D30573">
            <w:pPr>
              <w:autoSpaceDE w:val="0"/>
              <w:autoSpaceDN w:val="0"/>
              <w:adjustRightInd w:val="0"/>
              <w:contextualSpacing/>
              <w:rPr>
                <w:sz w:val="20"/>
                <w:szCs w:val="20"/>
              </w:rPr>
            </w:pPr>
            <w:r w:rsidRPr="000277B9">
              <w:rPr>
                <w:sz w:val="20"/>
                <w:szCs w:val="20"/>
              </w:rPr>
              <w:t>Hermeneutic phenomenology analysis</w:t>
            </w:r>
          </w:p>
        </w:tc>
      </w:tr>
      <w:tr w:rsidR="00C45A50" w:rsidRPr="000277B9" w14:paraId="2AD79B52" w14:textId="77777777" w:rsidTr="00C45A50">
        <w:tc>
          <w:tcPr>
            <w:tcW w:w="1615" w:type="dxa"/>
          </w:tcPr>
          <w:p w14:paraId="150DBF55" w14:textId="77777777" w:rsidR="00C45A50" w:rsidRPr="000277B9" w:rsidRDefault="00C45A50" w:rsidP="00D30573">
            <w:pPr>
              <w:contextualSpacing/>
              <w:rPr>
                <w:sz w:val="20"/>
                <w:szCs w:val="20"/>
              </w:rPr>
            </w:pPr>
            <w:r w:rsidRPr="000277B9">
              <w:rPr>
                <w:sz w:val="20"/>
                <w:szCs w:val="20"/>
              </w:rPr>
              <w:t>Rodham et al. (2010)</w:t>
            </w:r>
          </w:p>
        </w:tc>
        <w:tc>
          <w:tcPr>
            <w:tcW w:w="1260" w:type="dxa"/>
          </w:tcPr>
          <w:p w14:paraId="4B71DEF8"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A83A7AF" w14:textId="77777777" w:rsidR="00C45A50" w:rsidRPr="000277B9" w:rsidRDefault="00C45A50" w:rsidP="00D30573">
            <w:pPr>
              <w:contextualSpacing/>
              <w:rPr>
                <w:sz w:val="20"/>
                <w:szCs w:val="20"/>
              </w:rPr>
            </w:pPr>
            <w:r w:rsidRPr="000277B9">
              <w:rPr>
                <w:sz w:val="20"/>
                <w:szCs w:val="20"/>
              </w:rPr>
              <w:t>English</w:t>
            </w:r>
          </w:p>
        </w:tc>
        <w:tc>
          <w:tcPr>
            <w:tcW w:w="1242" w:type="dxa"/>
          </w:tcPr>
          <w:p w14:paraId="57C4CB6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3BB03CF" w14:textId="77777777" w:rsidR="00C45A50" w:rsidRPr="000277B9" w:rsidRDefault="00C45A50" w:rsidP="00D30573">
            <w:pPr>
              <w:contextualSpacing/>
              <w:rPr>
                <w:sz w:val="20"/>
                <w:szCs w:val="20"/>
              </w:rPr>
            </w:pPr>
            <w:r w:rsidRPr="000277B9">
              <w:rPr>
                <w:sz w:val="20"/>
                <w:szCs w:val="20"/>
              </w:rPr>
              <w:t>FMS</w:t>
            </w:r>
          </w:p>
        </w:tc>
        <w:tc>
          <w:tcPr>
            <w:tcW w:w="5040" w:type="dxa"/>
          </w:tcPr>
          <w:p w14:paraId="288DDF30"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lived experiences of both those with FMS and their spousal carers</w:t>
            </w:r>
          </w:p>
        </w:tc>
        <w:tc>
          <w:tcPr>
            <w:tcW w:w="895" w:type="dxa"/>
          </w:tcPr>
          <w:p w14:paraId="65B7F6BF" w14:textId="77777777" w:rsidR="00C45A50" w:rsidRPr="000277B9" w:rsidRDefault="00C45A50" w:rsidP="00D30573">
            <w:pPr>
              <w:contextualSpacing/>
              <w:rPr>
                <w:sz w:val="20"/>
                <w:szCs w:val="20"/>
              </w:rPr>
            </w:pPr>
            <w:r w:rsidRPr="000277B9">
              <w:rPr>
                <w:sz w:val="20"/>
                <w:szCs w:val="20"/>
              </w:rPr>
              <w:t>4</w:t>
            </w:r>
          </w:p>
        </w:tc>
        <w:tc>
          <w:tcPr>
            <w:tcW w:w="1620" w:type="dxa"/>
          </w:tcPr>
          <w:p w14:paraId="5D81F412"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D7D4BF3" w14:textId="77777777" w:rsidR="00C45A50" w:rsidRPr="000277B9" w:rsidRDefault="00C45A50" w:rsidP="00D30573">
            <w:pPr>
              <w:autoSpaceDE w:val="0"/>
              <w:autoSpaceDN w:val="0"/>
              <w:adjustRightInd w:val="0"/>
              <w:contextualSpacing/>
              <w:rPr>
                <w:sz w:val="20"/>
                <w:szCs w:val="20"/>
              </w:rPr>
            </w:pPr>
            <w:r w:rsidRPr="000277B9">
              <w:rPr>
                <w:sz w:val="20"/>
                <w:szCs w:val="20"/>
              </w:rPr>
              <w:t>Interpretative phenomenological analysis</w:t>
            </w:r>
          </w:p>
        </w:tc>
      </w:tr>
      <w:tr w:rsidR="00C45A50" w:rsidRPr="000277B9" w14:paraId="48BA905D" w14:textId="77777777" w:rsidTr="00C45A50">
        <w:tc>
          <w:tcPr>
            <w:tcW w:w="1615" w:type="dxa"/>
          </w:tcPr>
          <w:p w14:paraId="2C6E5DCD" w14:textId="77777777" w:rsidR="00C45A50" w:rsidRPr="000277B9" w:rsidRDefault="00C45A50" w:rsidP="00D30573">
            <w:pPr>
              <w:contextualSpacing/>
              <w:rPr>
                <w:sz w:val="20"/>
                <w:szCs w:val="20"/>
              </w:rPr>
            </w:pPr>
            <w:r w:rsidRPr="000277B9">
              <w:rPr>
                <w:sz w:val="20"/>
                <w:szCs w:val="20"/>
              </w:rPr>
              <w:t>Rotaru et al. (2016)</w:t>
            </w:r>
          </w:p>
        </w:tc>
        <w:tc>
          <w:tcPr>
            <w:tcW w:w="1260" w:type="dxa"/>
          </w:tcPr>
          <w:p w14:paraId="2111401D" w14:textId="77777777" w:rsidR="00C45A50" w:rsidRPr="000277B9" w:rsidRDefault="00C45A50" w:rsidP="00D30573">
            <w:pPr>
              <w:contextualSpacing/>
              <w:rPr>
                <w:sz w:val="20"/>
                <w:szCs w:val="20"/>
              </w:rPr>
            </w:pPr>
            <w:r w:rsidRPr="000277B9">
              <w:rPr>
                <w:sz w:val="20"/>
                <w:szCs w:val="20"/>
              </w:rPr>
              <w:t>Romania</w:t>
            </w:r>
          </w:p>
        </w:tc>
        <w:tc>
          <w:tcPr>
            <w:tcW w:w="1103" w:type="dxa"/>
          </w:tcPr>
          <w:p w14:paraId="2DD56CAE" w14:textId="77777777" w:rsidR="00C45A50" w:rsidRPr="000277B9" w:rsidRDefault="00C45A50" w:rsidP="00D30573">
            <w:pPr>
              <w:contextualSpacing/>
              <w:rPr>
                <w:sz w:val="20"/>
                <w:szCs w:val="20"/>
              </w:rPr>
            </w:pPr>
            <w:r w:rsidRPr="000277B9">
              <w:rPr>
                <w:sz w:val="20"/>
                <w:szCs w:val="20"/>
              </w:rPr>
              <w:t>English</w:t>
            </w:r>
          </w:p>
        </w:tc>
        <w:tc>
          <w:tcPr>
            <w:tcW w:w="1242" w:type="dxa"/>
          </w:tcPr>
          <w:p w14:paraId="6FB7285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094CA8F" w14:textId="77777777" w:rsidR="00C45A50" w:rsidRPr="000277B9" w:rsidRDefault="00C45A50" w:rsidP="00D30573">
            <w:pPr>
              <w:contextualSpacing/>
              <w:rPr>
                <w:sz w:val="20"/>
                <w:szCs w:val="20"/>
              </w:rPr>
            </w:pPr>
            <w:r w:rsidRPr="000277B9">
              <w:rPr>
                <w:sz w:val="20"/>
                <w:szCs w:val="20"/>
              </w:rPr>
              <w:t>IBS</w:t>
            </w:r>
          </w:p>
        </w:tc>
        <w:tc>
          <w:tcPr>
            <w:tcW w:w="5040" w:type="dxa"/>
          </w:tcPr>
          <w:p w14:paraId="472BA824" w14:textId="77777777" w:rsidR="00C45A50" w:rsidRPr="000277B9" w:rsidRDefault="00C45A50" w:rsidP="00D30573">
            <w:pPr>
              <w:autoSpaceDE w:val="0"/>
              <w:autoSpaceDN w:val="0"/>
              <w:adjustRightInd w:val="0"/>
              <w:contextualSpacing/>
              <w:rPr>
                <w:sz w:val="20"/>
                <w:szCs w:val="20"/>
              </w:rPr>
            </w:pPr>
            <w:r w:rsidRPr="000277B9">
              <w:rPr>
                <w:sz w:val="20"/>
                <w:szCs w:val="20"/>
              </w:rPr>
              <w:t>[To] identify the pathways through which mutual trust in doctor-patient relationship in the context of irritable bowel syndrome is built</w:t>
            </w:r>
          </w:p>
        </w:tc>
        <w:tc>
          <w:tcPr>
            <w:tcW w:w="895" w:type="dxa"/>
          </w:tcPr>
          <w:p w14:paraId="70DE3EE6" w14:textId="77777777" w:rsidR="00C45A50" w:rsidRPr="000277B9" w:rsidRDefault="00C45A50" w:rsidP="00D30573">
            <w:pPr>
              <w:contextualSpacing/>
              <w:rPr>
                <w:sz w:val="20"/>
                <w:szCs w:val="20"/>
              </w:rPr>
            </w:pPr>
            <w:r w:rsidRPr="000277B9">
              <w:rPr>
                <w:sz w:val="20"/>
                <w:szCs w:val="20"/>
              </w:rPr>
              <w:t>15</w:t>
            </w:r>
          </w:p>
        </w:tc>
        <w:tc>
          <w:tcPr>
            <w:tcW w:w="1620" w:type="dxa"/>
          </w:tcPr>
          <w:p w14:paraId="191FE4E2"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79C7828" w14:textId="77777777" w:rsidR="00C45A50" w:rsidRPr="000277B9" w:rsidRDefault="00C45A50" w:rsidP="00D30573">
            <w:pPr>
              <w:autoSpaceDE w:val="0"/>
              <w:autoSpaceDN w:val="0"/>
              <w:adjustRightInd w:val="0"/>
              <w:contextualSpacing/>
              <w:rPr>
                <w:sz w:val="20"/>
                <w:szCs w:val="20"/>
              </w:rPr>
            </w:pPr>
            <w:r w:rsidRPr="000277B9">
              <w:rPr>
                <w:sz w:val="20"/>
                <w:szCs w:val="20"/>
              </w:rPr>
              <w:t>Constant comparative method</w:t>
            </w:r>
          </w:p>
        </w:tc>
      </w:tr>
      <w:tr w:rsidR="00C45A50" w:rsidRPr="000277B9" w14:paraId="7C233DC7" w14:textId="77777777" w:rsidTr="00C45A50">
        <w:tc>
          <w:tcPr>
            <w:tcW w:w="1615" w:type="dxa"/>
          </w:tcPr>
          <w:p w14:paraId="3841271D" w14:textId="77777777" w:rsidR="00C45A50" w:rsidRPr="000277B9" w:rsidRDefault="00C45A50" w:rsidP="00D30573">
            <w:pPr>
              <w:contextualSpacing/>
              <w:rPr>
                <w:sz w:val="20"/>
                <w:szCs w:val="20"/>
              </w:rPr>
            </w:pPr>
            <w:r w:rsidRPr="000277B9">
              <w:rPr>
                <w:sz w:val="20"/>
                <w:szCs w:val="20"/>
              </w:rPr>
              <w:t>Rushforth et al. (</w:t>
            </w:r>
            <w:proofErr w:type="gramStart"/>
            <w:r w:rsidRPr="000277B9">
              <w:rPr>
                <w:sz w:val="20"/>
                <w:szCs w:val="20"/>
              </w:rPr>
              <w:t>2021)</w:t>
            </w:r>
            <w:r w:rsidRPr="000277B9">
              <w:rPr>
                <w:rFonts w:ascii="AdvOT8608a8d1+26" w:eastAsia="AdvOT8608a8d1+26" w:hAnsi="AdvOT8608a8d1+25" w:cs="AdvOT8608a8d1+26" w:hint="eastAsia"/>
                <w:sz w:val="14"/>
                <w:szCs w:val="14"/>
              </w:rPr>
              <w:t>♦</w:t>
            </w:r>
            <w:proofErr w:type="gramEnd"/>
          </w:p>
        </w:tc>
        <w:tc>
          <w:tcPr>
            <w:tcW w:w="1260" w:type="dxa"/>
          </w:tcPr>
          <w:p w14:paraId="36864985"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8BF3FD1" w14:textId="77777777" w:rsidR="00C45A50" w:rsidRPr="000277B9" w:rsidRDefault="00C45A50" w:rsidP="00D30573">
            <w:pPr>
              <w:contextualSpacing/>
              <w:rPr>
                <w:sz w:val="20"/>
                <w:szCs w:val="20"/>
              </w:rPr>
            </w:pPr>
            <w:r w:rsidRPr="000277B9">
              <w:rPr>
                <w:sz w:val="20"/>
                <w:szCs w:val="20"/>
              </w:rPr>
              <w:t>English</w:t>
            </w:r>
          </w:p>
        </w:tc>
        <w:tc>
          <w:tcPr>
            <w:tcW w:w="1242" w:type="dxa"/>
          </w:tcPr>
          <w:p w14:paraId="3C002039"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6BE108BD" w14:textId="77777777" w:rsidR="00C45A50" w:rsidRPr="000277B9" w:rsidRDefault="00C45A50" w:rsidP="00D30573">
            <w:pPr>
              <w:contextualSpacing/>
              <w:rPr>
                <w:sz w:val="20"/>
                <w:szCs w:val="20"/>
              </w:rPr>
            </w:pPr>
            <w:r w:rsidRPr="000277B9">
              <w:rPr>
                <w:sz w:val="20"/>
                <w:szCs w:val="20"/>
              </w:rPr>
              <w:lastRenderedPageBreak/>
              <w:t>LC</w:t>
            </w:r>
          </w:p>
        </w:tc>
        <w:tc>
          <w:tcPr>
            <w:tcW w:w="5040" w:type="dxa"/>
          </w:tcPr>
          <w:p w14:paraId="3319394A" w14:textId="77777777" w:rsidR="00C45A50" w:rsidRPr="000277B9" w:rsidRDefault="00C45A50" w:rsidP="00D30573">
            <w:pPr>
              <w:contextualSpacing/>
              <w:rPr>
                <w:sz w:val="20"/>
                <w:szCs w:val="20"/>
              </w:rPr>
            </w:pPr>
            <w:r w:rsidRPr="000277B9">
              <w:rPr>
                <w:sz w:val="20"/>
                <w:szCs w:val="20"/>
              </w:rPr>
              <w:t>To explore long Covid’s rapid emergence and unique status among illnesses, using a dataset of narrative interviews and focus groups with people with long Covid</w:t>
            </w:r>
          </w:p>
        </w:tc>
        <w:tc>
          <w:tcPr>
            <w:tcW w:w="895" w:type="dxa"/>
          </w:tcPr>
          <w:p w14:paraId="69B7A4D2" w14:textId="77777777" w:rsidR="00C45A50" w:rsidRPr="000277B9" w:rsidRDefault="00C45A50" w:rsidP="00D30573">
            <w:pPr>
              <w:contextualSpacing/>
              <w:rPr>
                <w:sz w:val="20"/>
                <w:szCs w:val="20"/>
              </w:rPr>
            </w:pPr>
            <w:r w:rsidRPr="000277B9">
              <w:rPr>
                <w:sz w:val="20"/>
                <w:szCs w:val="20"/>
              </w:rPr>
              <w:t>114</w:t>
            </w:r>
          </w:p>
        </w:tc>
        <w:tc>
          <w:tcPr>
            <w:tcW w:w="1620" w:type="dxa"/>
          </w:tcPr>
          <w:p w14:paraId="453AFD6E" w14:textId="77777777" w:rsidR="00C45A50" w:rsidRPr="000277B9" w:rsidRDefault="00C45A50" w:rsidP="00D30573">
            <w:pPr>
              <w:contextualSpacing/>
              <w:rPr>
                <w:sz w:val="20"/>
                <w:szCs w:val="20"/>
              </w:rPr>
            </w:pPr>
            <w:bookmarkStart w:id="5" w:name="_Hlk130574076"/>
            <w:r w:rsidRPr="000277B9">
              <w:rPr>
                <w:sz w:val="20"/>
                <w:szCs w:val="20"/>
              </w:rPr>
              <w:t>Narrative interviews and focus groups</w:t>
            </w:r>
            <w:bookmarkEnd w:id="5"/>
          </w:p>
        </w:tc>
        <w:tc>
          <w:tcPr>
            <w:tcW w:w="1961" w:type="dxa"/>
          </w:tcPr>
          <w:p w14:paraId="03194972" w14:textId="77777777" w:rsidR="00C45A50" w:rsidRPr="000277B9" w:rsidRDefault="00C45A50" w:rsidP="00D30573">
            <w:pPr>
              <w:contextualSpacing/>
              <w:rPr>
                <w:sz w:val="20"/>
                <w:szCs w:val="20"/>
              </w:rPr>
            </w:pPr>
            <w:r w:rsidRPr="000277B9">
              <w:rPr>
                <w:sz w:val="20"/>
                <w:szCs w:val="20"/>
              </w:rPr>
              <w:t xml:space="preserve">Drawing on socio-narratology (Frank), therapeutic </w:t>
            </w:r>
            <w:proofErr w:type="spellStart"/>
            <w:r w:rsidRPr="000277B9">
              <w:rPr>
                <w:sz w:val="20"/>
                <w:szCs w:val="20"/>
              </w:rPr>
              <w:lastRenderedPageBreak/>
              <w:t>emplotment</w:t>
            </w:r>
            <w:proofErr w:type="spellEnd"/>
            <w:r w:rsidRPr="000277B9">
              <w:rPr>
                <w:sz w:val="20"/>
                <w:szCs w:val="20"/>
              </w:rPr>
              <w:t xml:space="preserve"> (Mattingly) and </w:t>
            </w:r>
            <w:proofErr w:type="spellStart"/>
            <w:r w:rsidRPr="000277B9">
              <w:rPr>
                <w:sz w:val="20"/>
                <w:szCs w:val="20"/>
              </w:rPr>
              <w:t>polyphonia</w:t>
            </w:r>
            <w:proofErr w:type="spellEnd"/>
            <w:r w:rsidRPr="000277B9">
              <w:rPr>
                <w:sz w:val="20"/>
                <w:szCs w:val="20"/>
              </w:rPr>
              <w:t xml:space="preserve"> (Bakhtin)</w:t>
            </w:r>
          </w:p>
        </w:tc>
      </w:tr>
      <w:tr w:rsidR="00C45A50" w:rsidRPr="000277B9" w14:paraId="1BC529E4" w14:textId="77777777" w:rsidTr="00C45A50">
        <w:tc>
          <w:tcPr>
            <w:tcW w:w="1615" w:type="dxa"/>
          </w:tcPr>
          <w:p w14:paraId="6F05F14E" w14:textId="77777777" w:rsidR="00C45A50" w:rsidRPr="000277B9" w:rsidRDefault="00C45A50" w:rsidP="00D30573">
            <w:pPr>
              <w:contextualSpacing/>
              <w:rPr>
                <w:sz w:val="20"/>
                <w:szCs w:val="20"/>
              </w:rPr>
            </w:pPr>
            <w:r w:rsidRPr="000277B9">
              <w:rPr>
                <w:sz w:val="20"/>
                <w:szCs w:val="20"/>
              </w:rPr>
              <w:lastRenderedPageBreak/>
              <w:t>Russell et al. (2022)</w:t>
            </w:r>
          </w:p>
        </w:tc>
        <w:tc>
          <w:tcPr>
            <w:tcW w:w="1260" w:type="dxa"/>
          </w:tcPr>
          <w:p w14:paraId="5207316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78FEFDD4" w14:textId="77777777" w:rsidR="00C45A50" w:rsidRPr="000277B9" w:rsidRDefault="00C45A50" w:rsidP="00D30573">
            <w:pPr>
              <w:contextualSpacing/>
              <w:rPr>
                <w:sz w:val="20"/>
                <w:szCs w:val="20"/>
              </w:rPr>
            </w:pPr>
            <w:r w:rsidRPr="000277B9">
              <w:rPr>
                <w:sz w:val="20"/>
                <w:szCs w:val="20"/>
              </w:rPr>
              <w:t>English</w:t>
            </w:r>
          </w:p>
        </w:tc>
        <w:tc>
          <w:tcPr>
            <w:tcW w:w="1242" w:type="dxa"/>
          </w:tcPr>
          <w:p w14:paraId="695C9DCE"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11EE857" w14:textId="77777777" w:rsidR="00C45A50" w:rsidRPr="000277B9" w:rsidRDefault="00C45A50" w:rsidP="00D30573">
            <w:pPr>
              <w:contextualSpacing/>
              <w:rPr>
                <w:sz w:val="20"/>
                <w:szCs w:val="20"/>
              </w:rPr>
            </w:pPr>
            <w:r w:rsidRPr="000277B9">
              <w:rPr>
                <w:sz w:val="20"/>
                <w:szCs w:val="20"/>
              </w:rPr>
              <w:t>LC</w:t>
            </w:r>
          </w:p>
        </w:tc>
        <w:tc>
          <w:tcPr>
            <w:tcW w:w="5040" w:type="dxa"/>
          </w:tcPr>
          <w:p w14:paraId="39C418CA"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subjective experiences of Long COVID and the ways in which interviewees' understandings of their illness were shaped by social interactions</w:t>
            </w:r>
          </w:p>
        </w:tc>
        <w:tc>
          <w:tcPr>
            <w:tcW w:w="895" w:type="dxa"/>
          </w:tcPr>
          <w:p w14:paraId="32F7C64A" w14:textId="77777777" w:rsidR="00C45A50" w:rsidRPr="000277B9" w:rsidRDefault="00C45A50" w:rsidP="00D30573">
            <w:pPr>
              <w:contextualSpacing/>
              <w:rPr>
                <w:sz w:val="20"/>
                <w:szCs w:val="20"/>
              </w:rPr>
            </w:pPr>
            <w:r w:rsidRPr="000277B9">
              <w:rPr>
                <w:sz w:val="20"/>
                <w:szCs w:val="20"/>
              </w:rPr>
              <w:t>20</w:t>
            </w:r>
          </w:p>
        </w:tc>
        <w:tc>
          <w:tcPr>
            <w:tcW w:w="1620" w:type="dxa"/>
          </w:tcPr>
          <w:p w14:paraId="667ED49B"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2AAF2257"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00C08FD2" w14:textId="77777777" w:rsidTr="00C45A50">
        <w:tc>
          <w:tcPr>
            <w:tcW w:w="1615" w:type="dxa"/>
          </w:tcPr>
          <w:p w14:paraId="75E4D1D6" w14:textId="77777777" w:rsidR="00C45A50" w:rsidRPr="000277B9" w:rsidRDefault="00C45A50" w:rsidP="00D30573">
            <w:pPr>
              <w:contextualSpacing/>
              <w:rPr>
                <w:sz w:val="20"/>
                <w:szCs w:val="20"/>
              </w:rPr>
            </w:pPr>
            <w:r w:rsidRPr="000277B9">
              <w:rPr>
                <w:sz w:val="20"/>
                <w:szCs w:val="20"/>
              </w:rPr>
              <w:t xml:space="preserve">Sallinen &amp; </w:t>
            </w:r>
            <w:proofErr w:type="spellStart"/>
            <w:r w:rsidRPr="000277B9">
              <w:rPr>
                <w:sz w:val="20"/>
                <w:szCs w:val="20"/>
              </w:rPr>
              <w:t>Mengshoel</w:t>
            </w:r>
            <w:proofErr w:type="spellEnd"/>
            <w:r w:rsidRPr="000277B9">
              <w:rPr>
                <w:sz w:val="20"/>
                <w:szCs w:val="20"/>
              </w:rPr>
              <w:t xml:space="preserve"> (20197)</w:t>
            </w:r>
          </w:p>
        </w:tc>
        <w:tc>
          <w:tcPr>
            <w:tcW w:w="1260" w:type="dxa"/>
          </w:tcPr>
          <w:p w14:paraId="6652FFEB" w14:textId="77777777" w:rsidR="00C45A50" w:rsidRPr="000277B9" w:rsidRDefault="00C45A50" w:rsidP="00D30573">
            <w:pPr>
              <w:contextualSpacing/>
              <w:rPr>
                <w:sz w:val="20"/>
                <w:szCs w:val="20"/>
              </w:rPr>
            </w:pPr>
            <w:r w:rsidRPr="000277B9">
              <w:rPr>
                <w:sz w:val="20"/>
                <w:szCs w:val="20"/>
              </w:rPr>
              <w:t>Norway</w:t>
            </w:r>
          </w:p>
        </w:tc>
        <w:tc>
          <w:tcPr>
            <w:tcW w:w="1103" w:type="dxa"/>
          </w:tcPr>
          <w:p w14:paraId="1930B9E8" w14:textId="77777777" w:rsidR="00C45A50" w:rsidRPr="000277B9" w:rsidRDefault="00C45A50" w:rsidP="00D30573">
            <w:pPr>
              <w:contextualSpacing/>
              <w:rPr>
                <w:sz w:val="20"/>
                <w:szCs w:val="20"/>
              </w:rPr>
            </w:pPr>
            <w:r w:rsidRPr="000277B9">
              <w:rPr>
                <w:sz w:val="20"/>
                <w:szCs w:val="20"/>
              </w:rPr>
              <w:t>English</w:t>
            </w:r>
          </w:p>
        </w:tc>
        <w:tc>
          <w:tcPr>
            <w:tcW w:w="1242" w:type="dxa"/>
          </w:tcPr>
          <w:p w14:paraId="7D58C37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514F58F6" w14:textId="77777777" w:rsidR="00C45A50" w:rsidRPr="000277B9" w:rsidRDefault="00C45A50" w:rsidP="00D30573">
            <w:pPr>
              <w:contextualSpacing/>
              <w:rPr>
                <w:sz w:val="20"/>
                <w:szCs w:val="20"/>
              </w:rPr>
            </w:pPr>
            <w:r w:rsidRPr="000277B9">
              <w:rPr>
                <w:sz w:val="20"/>
                <w:szCs w:val="20"/>
              </w:rPr>
              <w:t>FMS</w:t>
            </w:r>
          </w:p>
        </w:tc>
        <w:tc>
          <w:tcPr>
            <w:tcW w:w="5040" w:type="dxa"/>
          </w:tcPr>
          <w:p w14:paraId="6C14C023" w14:textId="77777777" w:rsidR="00C45A50" w:rsidRPr="000277B9" w:rsidRDefault="00C45A50" w:rsidP="00D30573">
            <w:pPr>
              <w:contextualSpacing/>
              <w:rPr>
                <w:sz w:val="20"/>
                <w:szCs w:val="20"/>
              </w:rPr>
            </w:pPr>
            <w:r w:rsidRPr="000277B9">
              <w:rPr>
                <w:sz w:val="20"/>
                <w:szCs w:val="20"/>
              </w:rPr>
              <w:t>To elucidate the impacts of fibromyalgia on</w:t>
            </w:r>
          </w:p>
          <w:p w14:paraId="731BF8B2" w14:textId="77777777" w:rsidR="00C45A50" w:rsidRPr="000277B9" w:rsidRDefault="00C45A50" w:rsidP="00D30573">
            <w:pPr>
              <w:contextualSpacing/>
              <w:rPr>
                <w:sz w:val="20"/>
                <w:szCs w:val="20"/>
              </w:rPr>
            </w:pPr>
            <w:r w:rsidRPr="000277B9">
              <w:rPr>
                <w:sz w:val="20"/>
                <w:szCs w:val="20"/>
              </w:rPr>
              <w:t>men’s daily life and work ability</w:t>
            </w:r>
          </w:p>
        </w:tc>
        <w:tc>
          <w:tcPr>
            <w:tcW w:w="895" w:type="dxa"/>
          </w:tcPr>
          <w:p w14:paraId="1320B9C8" w14:textId="77777777" w:rsidR="00C45A50" w:rsidRPr="000277B9" w:rsidRDefault="00C45A50" w:rsidP="00D30573">
            <w:pPr>
              <w:contextualSpacing/>
              <w:rPr>
                <w:sz w:val="20"/>
                <w:szCs w:val="20"/>
              </w:rPr>
            </w:pPr>
            <w:r w:rsidRPr="000277B9">
              <w:rPr>
                <w:sz w:val="20"/>
                <w:szCs w:val="20"/>
              </w:rPr>
              <w:t>5</w:t>
            </w:r>
          </w:p>
        </w:tc>
        <w:tc>
          <w:tcPr>
            <w:tcW w:w="1620" w:type="dxa"/>
          </w:tcPr>
          <w:p w14:paraId="6983DD89" w14:textId="77777777" w:rsidR="00C45A50" w:rsidRPr="000277B9" w:rsidRDefault="00C45A50" w:rsidP="00D30573">
            <w:pPr>
              <w:contextualSpacing/>
              <w:rPr>
                <w:sz w:val="20"/>
                <w:szCs w:val="20"/>
              </w:rPr>
            </w:pPr>
            <w:r w:rsidRPr="000277B9">
              <w:rPr>
                <w:sz w:val="20"/>
                <w:szCs w:val="20"/>
              </w:rPr>
              <w:t>Life-story interviews</w:t>
            </w:r>
          </w:p>
        </w:tc>
        <w:tc>
          <w:tcPr>
            <w:tcW w:w="1961" w:type="dxa"/>
          </w:tcPr>
          <w:p w14:paraId="02D6AD3C" w14:textId="77777777" w:rsidR="00C45A50" w:rsidRPr="000277B9" w:rsidRDefault="00C45A50" w:rsidP="00D30573">
            <w:pPr>
              <w:contextualSpacing/>
              <w:rPr>
                <w:sz w:val="20"/>
                <w:szCs w:val="20"/>
              </w:rPr>
            </w:pPr>
            <w:r w:rsidRPr="000277B9">
              <w:rPr>
                <w:sz w:val="20"/>
                <w:szCs w:val="20"/>
              </w:rPr>
              <w:t>Narrative methodology</w:t>
            </w:r>
          </w:p>
        </w:tc>
      </w:tr>
      <w:tr w:rsidR="00C45A50" w:rsidRPr="000277B9" w14:paraId="493F59F9" w14:textId="77777777" w:rsidTr="00C45A50">
        <w:tc>
          <w:tcPr>
            <w:tcW w:w="1615" w:type="dxa"/>
          </w:tcPr>
          <w:p w14:paraId="765A2788" w14:textId="77777777" w:rsidR="00C45A50" w:rsidRPr="000277B9" w:rsidRDefault="00C45A50" w:rsidP="00D30573">
            <w:pPr>
              <w:contextualSpacing/>
              <w:rPr>
                <w:sz w:val="20"/>
                <w:szCs w:val="20"/>
              </w:rPr>
            </w:pPr>
            <w:r w:rsidRPr="000277B9">
              <w:rPr>
                <w:sz w:val="20"/>
                <w:szCs w:val="20"/>
              </w:rPr>
              <w:t>Sallinen et al. (2019)</w:t>
            </w:r>
          </w:p>
        </w:tc>
        <w:tc>
          <w:tcPr>
            <w:tcW w:w="1260" w:type="dxa"/>
          </w:tcPr>
          <w:p w14:paraId="7BAB7EBD" w14:textId="77777777" w:rsidR="00C45A50" w:rsidRPr="000277B9" w:rsidRDefault="00C45A50" w:rsidP="00D30573">
            <w:pPr>
              <w:contextualSpacing/>
              <w:rPr>
                <w:sz w:val="20"/>
                <w:szCs w:val="20"/>
              </w:rPr>
            </w:pPr>
            <w:r w:rsidRPr="000277B9">
              <w:rPr>
                <w:sz w:val="20"/>
                <w:szCs w:val="20"/>
              </w:rPr>
              <w:t>Norway</w:t>
            </w:r>
          </w:p>
        </w:tc>
        <w:tc>
          <w:tcPr>
            <w:tcW w:w="1103" w:type="dxa"/>
          </w:tcPr>
          <w:p w14:paraId="7D2A0CDF" w14:textId="77777777" w:rsidR="00C45A50" w:rsidRPr="000277B9" w:rsidRDefault="00C45A50" w:rsidP="00D30573">
            <w:pPr>
              <w:contextualSpacing/>
              <w:rPr>
                <w:sz w:val="20"/>
                <w:szCs w:val="20"/>
              </w:rPr>
            </w:pPr>
            <w:r w:rsidRPr="000277B9">
              <w:rPr>
                <w:sz w:val="20"/>
                <w:szCs w:val="20"/>
              </w:rPr>
              <w:t>English</w:t>
            </w:r>
          </w:p>
        </w:tc>
        <w:tc>
          <w:tcPr>
            <w:tcW w:w="1242" w:type="dxa"/>
          </w:tcPr>
          <w:p w14:paraId="513CBCB9"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220ECD6" w14:textId="77777777" w:rsidR="00C45A50" w:rsidRPr="000277B9" w:rsidRDefault="00C45A50" w:rsidP="00D30573">
            <w:pPr>
              <w:contextualSpacing/>
              <w:rPr>
                <w:sz w:val="20"/>
                <w:szCs w:val="20"/>
              </w:rPr>
            </w:pPr>
            <w:r w:rsidRPr="000277B9">
              <w:rPr>
                <w:sz w:val="20"/>
                <w:szCs w:val="20"/>
              </w:rPr>
              <w:t>FMS</w:t>
            </w:r>
          </w:p>
        </w:tc>
        <w:tc>
          <w:tcPr>
            <w:tcW w:w="5040" w:type="dxa"/>
          </w:tcPr>
          <w:p w14:paraId="642A893C" w14:textId="77777777" w:rsidR="00C45A50" w:rsidRPr="000277B9" w:rsidRDefault="00C45A50" w:rsidP="00D30573">
            <w:pPr>
              <w:contextualSpacing/>
              <w:rPr>
                <w:sz w:val="20"/>
                <w:szCs w:val="20"/>
              </w:rPr>
            </w:pPr>
            <w:r w:rsidRPr="000277B9">
              <w:rPr>
                <w:sz w:val="20"/>
                <w:szCs w:val="20"/>
              </w:rPr>
              <w:t>To elucidate the interplay between illness and gender by exploring life-stories of men who suffer from fibromyalgia</w:t>
            </w:r>
          </w:p>
        </w:tc>
        <w:tc>
          <w:tcPr>
            <w:tcW w:w="895" w:type="dxa"/>
          </w:tcPr>
          <w:p w14:paraId="4EDFA52D" w14:textId="77777777" w:rsidR="00C45A50" w:rsidRPr="000277B9" w:rsidRDefault="00C45A50" w:rsidP="00D30573">
            <w:pPr>
              <w:contextualSpacing/>
              <w:rPr>
                <w:sz w:val="20"/>
                <w:szCs w:val="20"/>
              </w:rPr>
            </w:pPr>
            <w:r w:rsidRPr="000277B9">
              <w:rPr>
                <w:sz w:val="20"/>
                <w:szCs w:val="20"/>
              </w:rPr>
              <w:t>8</w:t>
            </w:r>
          </w:p>
        </w:tc>
        <w:tc>
          <w:tcPr>
            <w:tcW w:w="1620" w:type="dxa"/>
          </w:tcPr>
          <w:p w14:paraId="74D09C24" w14:textId="77777777" w:rsidR="00C45A50" w:rsidRPr="000277B9" w:rsidRDefault="00C45A50" w:rsidP="00D30573">
            <w:pPr>
              <w:contextualSpacing/>
              <w:rPr>
                <w:sz w:val="20"/>
                <w:szCs w:val="20"/>
              </w:rPr>
            </w:pPr>
            <w:r w:rsidRPr="000277B9">
              <w:rPr>
                <w:sz w:val="20"/>
                <w:szCs w:val="20"/>
              </w:rPr>
              <w:t>Life-story interviews</w:t>
            </w:r>
          </w:p>
        </w:tc>
        <w:tc>
          <w:tcPr>
            <w:tcW w:w="1961" w:type="dxa"/>
          </w:tcPr>
          <w:p w14:paraId="02030765" w14:textId="77777777" w:rsidR="00C45A50" w:rsidRPr="000277B9" w:rsidRDefault="00C45A50" w:rsidP="00D30573">
            <w:pPr>
              <w:contextualSpacing/>
              <w:rPr>
                <w:sz w:val="20"/>
                <w:szCs w:val="20"/>
              </w:rPr>
            </w:pPr>
            <w:r w:rsidRPr="000277B9">
              <w:rPr>
                <w:sz w:val="20"/>
                <w:szCs w:val="20"/>
              </w:rPr>
              <w:t>Narrative methodology</w:t>
            </w:r>
          </w:p>
        </w:tc>
      </w:tr>
      <w:tr w:rsidR="00C45A50" w:rsidRPr="000277B9" w14:paraId="02343157" w14:textId="77777777" w:rsidTr="00C45A50">
        <w:tc>
          <w:tcPr>
            <w:tcW w:w="1615" w:type="dxa"/>
          </w:tcPr>
          <w:p w14:paraId="1E6B8CB7" w14:textId="77777777" w:rsidR="00C45A50" w:rsidRPr="000277B9" w:rsidRDefault="00C45A50" w:rsidP="00D30573">
            <w:pPr>
              <w:contextualSpacing/>
              <w:rPr>
                <w:sz w:val="20"/>
                <w:szCs w:val="20"/>
              </w:rPr>
            </w:pPr>
            <w:r w:rsidRPr="000277B9">
              <w:rPr>
                <w:sz w:val="20"/>
                <w:szCs w:val="20"/>
              </w:rPr>
              <w:t>Schaefer (1995)</w:t>
            </w:r>
          </w:p>
        </w:tc>
        <w:tc>
          <w:tcPr>
            <w:tcW w:w="1260" w:type="dxa"/>
          </w:tcPr>
          <w:p w14:paraId="1F01F823"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29991E46" w14:textId="77777777" w:rsidR="00C45A50" w:rsidRPr="000277B9" w:rsidRDefault="00C45A50" w:rsidP="00D30573">
            <w:pPr>
              <w:contextualSpacing/>
              <w:rPr>
                <w:sz w:val="20"/>
                <w:szCs w:val="20"/>
              </w:rPr>
            </w:pPr>
            <w:r w:rsidRPr="000277B9">
              <w:rPr>
                <w:sz w:val="20"/>
                <w:szCs w:val="20"/>
              </w:rPr>
              <w:t>English</w:t>
            </w:r>
          </w:p>
        </w:tc>
        <w:tc>
          <w:tcPr>
            <w:tcW w:w="1242" w:type="dxa"/>
          </w:tcPr>
          <w:p w14:paraId="722B28D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CC9950A" w14:textId="77777777" w:rsidR="00C45A50" w:rsidRPr="000277B9" w:rsidRDefault="00C45A50" w:rsidP="00D30573">
            <w:pPr>
              <w:contextualSpacing/>
              <w:rPr>
                <w:sz w:val="20"/>
                <w:szCs w:val="20"/>
              </w:rPr>
            </w:pPr>
            <w:r w:rsidRPr="000277B9">
              <w:rPr>
                <w:sz w:val="20"/>
                <w:szCs w:val="20"/>
              </w:rPr>
              <w:t>FMS</w:t>
            </w:r>
          </w:p>
        </w:tc>
        <w:tc>
          <w:tcPr>
            <w:tcW w:w="5040" w:type="dxa"/>
          </w:tcPr>
          <w:p w14:paraId="5C67ACF9" w14:textId="77777777" w:rsidR="00C45A50" w:rsidRPr="000277B9" w:rsidRDefault="00C45A50" w:rsidP="00D30573">
            <w:pPr>
              <w:autoSpaceDE w:val="0"/>
              <w:autoSpaceDN w:val="0"/>
              <w:adjustRightInd w:val="0"/>
              <w:contextualSpacing/>
              <w:rPr>
                <w:sz w:val="20"/>
                <w:szCs w:val="20"/>
              </w:rPr>
            </w:pPr>
            <w:r w:rsidRPr="000277B9">
              <w:rPr>
                <w:sz w:val="20"/>
                <w:szCs w:val="20"/>
              </w:rPr>
              <w:t>To describe the experiences of women living with</w:t>
            </w:r>
          </w:p>
          <w:p w14:paraId="1063AE8B" w14:textId="77777777" w:rsidR="00C45A50" w:rsidRPr="000277B9" w:rsidRDefault="00C45A50" w:rsidP="00D30573">
            <w:pPr>
              <w:autoSpaceDE w:val="0"/>
              <w:autoSpaceDN w:val="0"/>
              <w:adjustRightInd w:val="0"/>
              <w:contextualSpacing/>
              <w:rPr>
                <w:sz w:val="20"/>
                <w:szCs w:val="20"/>
              </w:rPr>
            </w:pPr>
            <w:r w:rsidRPr="000277B9">
              <w:rPr>
                <w:sz w:val="20"/>
                <w:szCs w:val="20"/>
              </w:rPr>
              <w:t>fibromyalgia</w:t>
            </w:r>
          </w:p>
        </w:tc>
        <w:tc>
          <w:tcPr>
            <w:tcW w:w="895" w:type="dxa"/>
          </w:tcPr>
          <w:p w14:paraId="5B2BB50E" w14:textId="77777777" w:rsidR="00C45A50" w:rsidRPr="000277B9" w:rsidRDefault="00C45A50" w:rsidP="00D30573">
            <w:pPr>
              <w:contextualSpacing/>
              <w:rPr>
                <w:sz w:val="20"/>
                <w:szCs w:val="20"/>
              </w:rPr>
            </w:pPr>
            <w:r w:rsidRPr="000277B9">
              <w:rPr>
                <w:sz w:val="20"/>
                <w:szCs w:val="20"/>
              </w:rPr>
              <w:t>36</w:t>
            </w:r>
          </w:p>
        </w:tc>
        <w:tc>
          <w:tcPr>
            <w:tcW w:w="1620" w:type="dxa"/>
          </w:tcPr>
          <w:p w14:paraId="36CDBA85" w14:textId="77777777" w:rsidR="00C45A50" w:rsidRPr="000277B9" w:rsidRDefault="00C45A50" w:rsidP="00D30573">
            <w:pPr>
              <w:contextualSpacing/>
              <w:rPr>
                <w:sz w:val="20"/>
                <w:szCs w:val="20"/>
              </w:rPr>
            </w:pPr>
            <w:r w:rsidRPr="000277B9">
              <w:rPr>
                <w:sz w:val="20"/>
                <w:szCs w:val="20"/>
              </w:rPr>
              <w:t>Interviews</w:t>
            </w:r>
          </w:p>
        </w:tc>
        <w:tc>
          <w:tcPr>
            <w:tcW w:w="1961" w:type="dxa"/>
          </w:tcPr>
          <w:p w14:paraId="0D795164" w14:textId="77777777" w:rsidR="00C45A50" w:rsidRPr="000277B9" w:rsidRDefault="00C45A50" w:rsidP="00D30573">
            <w:pPr>
              <w:contextualSpacing/>
              <w:rPr>
                <w:sz w:val="20"/>
                <w:szCs w:val="20"/>
              </w:rPr>
            </w:pPr>
            <w:r w:rsidRPr="000277B9">
              <w:rPr>
                <w:sz w:val="20"/>
                <w:szCs w:val="20"/>
              </w:rPr>
              <w:t>Grounded theory; feminist theory</w:t>
            </w:r>
          </w:p>
        </w:tc>
      </w:tr>
      <w:tr w:rsidR="00C45A50" w:rsidRPr="000277B9" w14:paraId="106C4868" w14:textId="77777777" w:rsidTr="00C45A50">
        <w:tc>
          <w:tcPr>
            <w:tcW w:w="1615" w:type="dxa"/>
          </w:tcPr>
          <w:p w14:paraId="27557913" w14:textId="77777777" w:rsidR="00C45A50" w:rsidRPr="000277B9" w:rsidRDefault="00C45A50" w:rsidP="00D30573">
            <w:pPr>
              <w:contextualSpacing/>
              <w:rPr>
                <w:sz w:val="20"/>
                <w:szCs w:val="20"/>
              </w:rPr>
            </w:pPr>
            <w:proofErr w:type="spellStart"/>
            <w:r w:rsidRPr="000277B9">
              <w:rPr>
                <w:sz w:val="20"/>
                <w:szCs w:val="20"/>
              </w:rPr>
              <w:t>Schmachtenberg</w:t>
            </w:r>
            <w:proofErr w:type="spellEnd"/>
            <w:r w:rsidRPr="000277B9">
              <w:rPr>
                <w:sz w:val="20"/>
                <w:szCs w:val="20"/>
              </w:rPr>
              <w:t xml:space="preserve"> et al. (2023)</w:t>
            </w:r>
          </w:p>
        </w:tc>
        <w:tc>
          <w:tcPr>
            <w:tcW w:w="1260" w:type="dxa"/>
          </w:tcPr>
          <w:p w14:paraId="151296AA" w14:textId="77777777" w:rsidR="00C45A50" w:rsidRPr="000277B9" w:rsidRDefault="00C45A50" w:rsidP="00D30573">
            <w:pPr>
              <w:contextualSpacing/>
              <w:rPr>
                <w:sz w:val="20"/>
                <w:szCs w:val="20"/>
              </w:rPr>
            </w:pPr>
            <w:r w:rsidRPr="000277B9">
              <w:rPr>
                <w:sz w:val="20"/>
                <w:szCs w:val="20"/>
              </w:rPr>
              <w:t>Germany</w:t>
            </w:r>
          </w:p>
        </w:tc>
        <w:tc>
          <w:tcPr>
            <w:tcW w:w="1103" w:type="dxa"/>
          </w:tcPr>
          <w:p w14:paraId="052AAA30" w14:textId="77777777" w:rsidR="00C45A50" w:rsidRPr="000277B9" w:rsidRDefault="00C45A50" w:rsidP="00D30573">
            <w:pPr>
              <w:contextualSpacing/>
              <w:rPr>
                <w:sz w:val="20"/>
                <w:szCs w:val="20"/>
              </w:rPr>
            </w:pPr>
            <w:r w:rsidRPr="000277B9">
              <w:rPr>
                <w:sz w:val="20"/>
                <w:szCs w:val="20"/>
              </w:rPr>
              <w:t>English</w:t>
            </w:r>
          </w:p>
        </w:tc>
        <w:tc>
          <w:tcPr>
            <w:tcW w:w="1242" w:type="dxa"/>
          </w:tcPr>
          <w:p w14:paraId="50CFB04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AAA8083" w14:textId="77777777" w:rsidR="00C45A50" w:rsidRPr="000277B9" w:rsidRDefault="00C45A50" w:rsidP="00D30573">
            <w:pPr>
              <w:contextualSpacing/>
              <w:rPr>
                <w:sz w:val="20"/>
                <w:szCs w:val="20"/>
              </w:rPr>
            </w:pPr>
            <w:r w:rsidRPr="000277B9">
              <w:rPr>
                <w:sz w:val="20"/>
                <w:szCs w:val="20"/>
              </w:rPr>
              <w:t>LC</w:t>
            </w:r>
          </w:p>
        </w:tc>
        <w:tc>
          <w:tcPr>
            <w:tcW w:w="5040" w:type="dxa"/>
          </w:tcPr>
          <w:p w14:paraId="0A1110F0" w14:textId="77777777" w:rsidR="00C45A50" w:rsidRPr="000277B9" w:rsidRDefault="00C45A50" w:rsidP="00D30573">
            <w:pPr>
              <w:autoSpaceDE w:val="0"/>
              <w:autoSpaceDN w:val="0"/>
              <w:adjustRightInd w:val="0"/>
              <w:contextualSpacing/>
              <w:rPr>
                <w:sz w:val="20"/>
                <w:szCs w:val="20"/>
              </w:rPr>
            </w:pPr>
            <w:r w:rsidRPr="000277B9">
              <w:rPr>
                <w:sz w:val="20"/>
                <w:szCs w:val="20"/>
              </w:rPr>
              <w:t>To collect the experiences of people with long COVID with ambulatory healthcare structures</w:t>
            </w:r>
          </w:p>
        </w:tc>
        <w:tc>
          <w:tcPr>
            <w:tcW w:w="895" w:type="dxa"/>
          </w:tcPr>
          <w:p w14:paraId="4BC37784" w14:textId="77777777" w:rsidR="00C45A50" w:rsidRPr="000277B9" w:rsidRDefault="00C45A50" w:rsidP="00D30573">
            <w:pPr>
              <w:contextualSpacing/>
              <w:rPr>
                <w:sz w:val="20"/>
                <w:szCs w:val="20"/>
              </w:rPr>
            </w:pPr>
            <w:r w:rsidRPr="000277B9">
              <w:rPr>
                <w:sz w:val="20"/>
                <w:szCs w:val="20"/>
              </w:rPr>
              <w:t>23</w:t>
            </w:r>
          </w:p>
        </w:tc>
        <w:tc>
          <w:tcPr>
            <w:tcW w:w="1620" w:type="dxa"/>
          </w:tcPr>
          <w:p w14:paraId="24CCE2DD" w14:textId="77777777" w:rsidR="00C45A50" w:rsidRPr="000277B9" w:rsidRDefault="00C45A50" w:rsidP="00D30573">
            <w:pPr>
              <w:contextualSpacing/>
              <w:rPr>
                <w:sz w:val="20"/>
                <w:szCs w:val="20"/>
              </w:rPr>
            </w:pPr>
            <w:r w:rsidRPr="000277B9">
              <w:rPr>
                <w:sz w:val="20"/>
                <w:szCs w:val="20"/>
              </w:rPr>
              <w:t>Focus groups</w:t>
            </w:r>
          </w:p>
        </w:tc>
        <w:tc>
          <w:tcPr>
            <w:tcW w:w="1961" w:type="dxa"/>
          </w:tcPr>
          <w:p w14:paraId="6327FEF1"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01E6A0A6" w14:textId="77777777" w:rsidTr="00C45A50">
        <w:tc>
          <w:tcPr>
            <w:tcW w:w="1615" w:type="dxa"/>
          </w:tcPr>
          <w:p w14:paraId="252283FE" w14:textId="77777777" w:rsidR="00C45A50" w:rsidRPr="000277B9" w:rsidRDefault="00C45A50" w:rsidP="00D30573">
            <w:pPr>
              <w:contextualSpacing/>
              <w:rPr>
                <w:sz w:val="20"/>
                <w:szCs w:val="20"/>
              </w:rPr>
            </w:pPr>
            <w:r w:rsidRPr="000277B9">
              <w:rPr>
                <w:sz w:val="20"/>
                <w:szCs w:val="20"/>
              </w:rPr>
              <w:t>Shallcross et al. (2019)</w:t>
            </w:r>
          </w:p>
        </w:tc>
        <w:tc>
          <w:tcPr>
            <w:tcW w:w="1260" w:type="dxa"/>
          </w:tcPr>
          <w:p w14:paraId="382E6251"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67E9C5C" w14:textId="77777777" w:rsidR="00C45A50" w:rsidRPr="000277B9" w:rsidRDefault="00C45A50" w:rsidP="00D30573">
            <w:pPr>
              <w:contextualSpacing/>
              <w:rPr>
                <w:sz w:val="20"/>
                <w:szCs w:val="20"/>
              </w:rPr>
            </w:pPr>
            <w:r w:rsidRPr="000277B9">
              <w:rPr>
                <w:sz w:val="20"/>
                <w:szCs w:val="20"/>
              </w:rPr>
              <w:t>English</w:t>
            </w:r>
          </w:p>
        </w:tc>
        <w:tc>
          <w:tcPr>
            <w:tcW w:w="1242" w:type="dxa"/>
          </w:tcPr>
          <w:p w14:paraId="2241549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F56A5D4" w14:textId="77777777" w:rsidR="00C45A50" w:rsidRPr="000277B9" w:rsidRDefault="00C45A50" w:rsidP="00D30573">
            <w:pPr>
              <w:contextualSpacing/>
              <w:rPr>
                <w:sz w:val="20"/>
                <w:szCs w:val="20"/>
              </w:rPr>
            </w:pPr>
            <w:r w:rsidRPr="000277B9">
              <w:rPr>
                <w:sz w:val="20"/>
                <w:szCs w:val="20"/>
              </w:rPr>
              <w:t>VULV</w:t>
            </w:r>
          </w:p>
        </w:tc>
        <w:tc>
          <w:tcPr>
            <w:tcW w:w="5040" w:type="dxa"/>
          </w:tcPr>
          <w:p w14:paraId="7A249DB7" w14:textId="77777777" w:rsidR="00C45A50" w:rsidRPr="000277B9" w:rsidRDefault="00C45A50" w:rsidP="00D30573">
            <w:pPr>
              <w:autoSpaceDE w:val="0"/>
              <w:autoSpaceDN w:val="0"/>
              <w:adjustRightInd w:val="0"/>
              <w:contextualSpacing/>
              <w:rPr>
                <w:sz w:val="20"/>
                <w:szCs w:val="20"/>
              </w:rPr>
            </w:pPr>
            <w:r w:rsidRPr="000277B9">
              <w:rPr>
                <w:sz w:val="20"/>
                <w:szCs w:val="20"/>
              </w:rPr>
              <w:t>Therefore, the aim of the current study was</w:t>
            </w:r>
          </w:p>
          <w:p w14:paraId="69C35E4E"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experiences of women with vulvodynia on their journey toward diagnosis</w:t>
            </w:r>
          </w:p>
        </w:tc>
        <w:tc>
          <w:tcPr>
            <w:tcW w:w="895" w:type="dxa"/>
          </w:tcPr>
          <w:p w14:paraId="0705B4AD" w14:textId="77777777" w:rsidR="00C45A50" w:rsidRPr="000277B9" w:rsidRDefault="00C45A50" w:rsidP="00D30573">
            <w:pPr>
              <w:contextualSpacing/>
              <w:rPr>
                <w:sz w:val="20"/>
                <w:szCs w:val="20"/>
              </w:rPr>
            </w:pPr>
            <w:r w:rsidRPr="000277B9">
              <w:rPr>
                <w:sz w:val="20"/>
                <w:szCs w:val="20"/>
              </w:rPr>
              <w:t>8</w:t>
            </w:r>
          </w:p>
        </w:tc>
        <w:tc>
          <w:tcPr>
            <w:tcW w:w="1620" w:type="dxa"/>
          </w:tcPr>
          <w:p w14:paraId="00F0F844"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3770EAA6" w14:textId="77777777" w:rsidR="00C45A50" w:rsidRPr="000277B9" w:rsidRDefault="00C45A50" w:rsidP="00D30573">
            <w:pPr>
              <w:contextualSpacing/>
              <w:rPr>
                <w:sz w:val="20"/>
                <w:szCs w:val="20"/>
              </w:rPr>
            </w:pPr>
            <w:r w:rsidRPr="000277B9">
              <w:rPr>
                <w:sz w:val="20"/>
                <w:szCs w:val="20"/>
              </w:rPr>
              <w:t>Interpretative phenomenological analysis</w:t>
            </w:r>
          </w:p>
        </w:tc>
      </w:tr>
      <w:tr w:rsidR="00C45A50" w:rsidRPr="000277B9" w14:paraId="6763324A" w14:textId="77777777" w:rsidTr="00C45A50">
        <w:tc>
          <w:tcPr>
            <w:tcW w:w="1615" w:type="dxa"/>
          </w:tcPr>
          <w:p w14:paraId="07ADC40B" w14:textId="77777777" w:rsidR="00C45A50" w:rsidRPr="000277B9" w:rsidRDefault="00C45A50" w:rsidP="00D30573">
            <w:pPr>
              <w:contextualSpacing/>
              <w:rPr>
                <w:sz w:val="20"/>
                <w:szCs w:val="20"/>
              </w:rPr>
            </w:pPr>
            <w:r w:rsidRPr="000277B9">
              <w:rPr>
                <w:sz w:val="20"/>
                <w:szCs w:val="20"/>
              </w:rPr>
              <w:t xml:space="preserve">Shriver &amp; </w:t>
            </w:r>
            <w:proofErr w:type="spellStart"/>
            <w:r w:rsidRPr="000277B9">
              <w:rPr>
                <w:sz w:val="20"/>
                <w:szCs w:val="20"/>
              </w:rPr>
              <w:t>Waskul</w:t>
            </w:r>
            <w:proofErr w:type="spellEnd"/>
            <w:r w:rsidRPr="000277B9">
              <w:rPr>
                <w:sz w:val="20"/>
                <w:szCs w:val="20"/>
              </w:rPr>
              <w:t xml:space="preserve"> (2006)</w:t>
            </w:r>
          </w:p>
        </w:tc>
        <w:tc>
          <w:tcPr>
            <w:tcW w:w="1260" w:type="dxa"/>
          </w:tcPr>
          <w:p w14:paraId="3046954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1ED9362D" w14:textId="77777777" w:rsidR="00C45A50" w:rsidRPr="000277B9" w:rsidRDefault="00C45A50" w:rsidP="00D30573">
            <w:pPr>
              <w:contextualSpacing/>
              <w:rPr>
                <w:sz w:val="20"/>
                <w:szCs w:val="20"/>
              </w:rPr>
            </w:pPr>
            <w:r w:rsidRPr="000277B9">
              <w:rPr>
                <w:sz w:val="20"/>
                <w:szCs w:val="20"/>
              </w:rPr>
              <w:t>English</w:t>
            </w:r>
          </w:p>
        </w:tc>
        <w:tc>
          <w:tcPr>
            <w:tcW w:w="1242" w:type="dxa"/>
          </w:tcPr>
          <w:p w14:paraId="0E0016D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478A73C" w14:textId="77777777" w:rsidR="00C45A50" w:rsidRPr="000277B9" w:rsidRDefault="00C45A50" w:rsidP="00D30573">
            <w:pPr>
              <w:contextualSpacing/>
              <w:rPr>
                <w:sz w:val="20"/>
                <w:szCs w:val="20"/>
              </w:rPr>
            </w:pPr>
            <w:r w:rsidRPr="000277B9">
              <w:rPr>
                <w:sz w:val="20"/>
                <w:szCs w:val="20"/>
              </w:rPr>
              <w:t>GWS</w:t>
            </w:r>
          </w:p>
        </w:tc>
        <w:tc>
          <w:tcPr>
            <w:tcW w:w="5040" w:type="dxa"/>
          </w:tcPr>
          <w:p w14:paraId="13B46D52"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how people manage this kind of ambiguity and controversy in the context of the highly contested case of Gulf War illness</w:t>
            </w:r>
          </w:p>
        </w:tc>
        <w:tc>
          <w:tcPr>
            <w:tcW w:w="895" w:type="dxa"/>
          </w:tcPr>
          <w:p w14:paraId="0BD2ADAF" w14:textId="77777777" w:rsidR="00C45A50" w:rsidRPr="000277B9" w:rsidRDefault="00C45A50" w:rsidP="00D30573">
            <w:pPr>
              <w:contextualSpacing/>
              <w:rPr>
                <w:sz w:val="20"/>
                <w:szCs w:val="20"/>
              </w:rPr>
            </w:pPr>
            <w:r w:rsidRPr="000277B9">
              <w:rPr>
                <w:sz w:val="20"/>
                <w:szCs w:val="20"/>
              </w:rPr>
              <w:t>55</w:t>
            </w:r>
          </w:p>
        </w:tc>
        <w:tc>
          <w:tcPr>
            <w:tcW w:w="1620" w:type="dxa"/>
          </w:tcPr>
          <w:p w14:paraId="2C5DC7F6"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24CCFF19" w14:textId="77777777" w:rsidR="00C45A50" w:rsidRPr="000277B9" w:rsidRDefault="00C45A50" w:rsidP="00D30573">
            <w:pPr>
              <w:contextualSpacing/>
              <w:rPr>
                <w:sz w:val="20"/>
                <w:szCs w:val="20"/>
              </w:rPr>
            </w:pPr>
            <w:r w:rsidRPr="000277B9">
              <w:rPr>
                <w:sz w:val="20"/>
                <w:szCs w:val="20"/>
              </w:rPr>
              <w:t>Grounded theory</w:t>
            </w:r>
          </w:p>
        </w:tc>
      </w:tr>
      <w:tr w:rsidR="00C45A50" w:rsidRPr="000277B9" w14:paraId="0465F467" w14:textId="77777777" w:rsidTr="00C45A50">
        <w:tc>
          <w:tcPr>
            <w:tcW w:w="1615" w:type="dxa"/>
          </w:tcPr>
          <w:p w14:paraId="638D3F06" w14:textId="77777777" w:rsidR="00C45A50" w:rsidRPr="000277B9" w:rsidRDefault="00C45A50" w:rsidP="00D30573">
            <w:pPr>
              <w:contextualSpacing/>
              <w:rPr>
                <w:sz w:val="20"/>
                <w:szCs w:val="20"/>
              </w:rPr>
            </w:pPr>
            <w:proofErr w:type="spellStart"/>
            <w:r w:rsidRPr="000277B9">
              <w:rPr>
                <w:sz w:val="20"/>
                <w:szCs w:val="20"/>
              </w:rPr>
              <w:t>Sibelli</w:t>
            </w:r>
            <w:proofErr w:type="spellEnd"/>
            <w:r w:rsidRPr="000277B9">
              <w:rPr>
                <w:sz w:val="20"/>
                <w:szCs w:val="20"/>
              </w:rPr>
              <w:t xml:space="preserve"> et al. (2018)</w:t>
            </w:r>
          </w:p>
        </w:tc>
        <w:tc>
          <w:tcPr>
            <w:tcW w:w="1260" w:type="dxa"/>
          </w:tcPr>
          <w:p w14:paraId="3CB7AE2F"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DA21537" w14:textId="77777777" w:rsidR="00C45A50" w:rsidRPr="000277B9" w:rsidRDefault="00C45A50" w:rsidP="00D30573">
            <w:pPr>
              <w:contextualSpacing/>
              <w:rPr>
                <w:sz w:val="20"/>
                <w:szCs w:val="20"/>
              </w:rPr>
            </w:pPr>
            <w:r w:rsidRPr="000277B9">
              <w:rPr>
                <w:sz w:val="20"/>
                <w:szCs w:val="20"/>
              </w:rPr>
              <w:t>English</w:t>
            </w:r>
          </w:p>
        </w:tc>
        <w:tc>
          <w:tcPr>
            <w:tcW w:w="1242" w:type="dxa"/>
          </w:tcPr>
          <w:p w14:paraId="7E14DE8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1A90110" w14:textId="77777777" w:rsidR="00C45A50" w:rsidRPr="000277B9" w:rsidRDefault="00C45A50" w:rsidP="00D30573">
            <w:pPr>
              <w:contextualSpacing/>
              <w:rPr>
                <w:sz w:val="20"/>
                <w:szCs w:val="20"/>
              </w:rPr>
            </w:pPr>
            <w:r w:rsidRPr="000277B9">
              <w:rPr>
                <w:sz w:val="20"/>
                <w:szCs w:val="20"/>
              </w:rPr>
              <w:t>IBS</w:t>
            </w:r>
          </w:p>
        </w:tc>
        <w:tc>
          <w:tcPr>
            <w:tcW w:w="5040" w:type="dxa"/>
          </w:tcPr>
          <w:p w14:paraId="4B9A8293"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through qualitative interviews, the perceptions that individuals with refractory IBS hold of interactions with their [general practitioners] and how they view the impact of these interactions, after receiving either [cognitive behavioral therapy] for their IBS or [treatment as usual].</w:t>
            </w:r>
          </w:p>
        </w:tc>
        <w:tc>
          <w:tcPr>
            <w:tcW w:w="895" w:type="dxa"/>
          </w:tcPr>
          <w:p w14:paraId="0190315A" w14:textId="77777777" w:rsidR="00C45A50" w:rsidRPr="000277B9" w:rsidRDefault="00C45A50" w:rsidP="00D30573">
            <w:pPr>
              <w:contextualSpacing/>
              <w:rPr>
                <w:sz w:val="20"/>
                <w:szCs w:val="20"/>
              </w:rPr>
            </w:pPr>
            <w:r w:rsidRPr="000277B9">
              <w:rPr>
                <w:sz w:val="20"/>
                <w:szCs w:val="20"/>
              </w:rPr>
              <w:t>52</w:t>
            </w:r>
          </w:p>
        </w:tc>
        <w:tc>
          <w:tcPr>
            <w:tcW w:w="1620" w:type="dxa"/>
          </w:tcPr>
          <w:p w14:paraId="13C1F083" w14:textId="77777777" w:rsidR="00C45A50" w:rsidRPr="000277B9" w:rsidRDefault="00C45A50" w:rsidP="00D30573">
            <w:pPr>
              <w:contextualSpacing/>
              <w:rPr>
                <w:sz w:val="20"/>
                <w:szCs w:val="20"/>
              </w:rPr>
            </w:pPr>
            <w:r w:rsidRPr="000277B9">
              <w:rPr>
                <w:sz w:val="20"/>
                <w:szCs w:val="20"/>
              </w:rPr>
              <w:t>Interviews</w:t>
            </w:r>
          </w:p>
        </w:tc>
        <w:tc>
          <w:tcPr>
            <w:tcW w:w="1961" w:type="dxa"/>
          </w:tcPr>
          <w:p w14:paraId="12348884"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6056688" w14:textId="77777777" w:rsidTr="00C45A50">
        <w:tc>
          <w:tcPr>
            <w:tcW w:w="1615" w:type="dxa"/>
          </w:tcPr>
          <w:p w14:paraId="565DD757" w14:textId="77777777" w:rsidR="00C45A50" w:rsidRPr="000277B9" w:rsidRDefault="00C45A50" w:rsidP="00D30573">
            <w:pPr>
              <w:contextualSpacing/>
              <w:rPr>
                <w:sz w:val="20"/>
                <w:szCs w:val="20"/>
              </w:rPr>
            </w:pPr>
            <w:proofErr w:type="spellStart"/>
            <w:r w:rsidRPr="000277B9">
              <w:rPr>
                <w:sz w:val="20"/>
                <w:szCs w:val="20"/>
              </w:rPr>
              <w:t>Sirohi</w:t>
            </w:r>
            <w:proofErr w:type="spellEnd"/>
            <w:r w:rsidRPr="000277B9">
              <w:rPr>
                <w:sz w:val="20"/>
                <w:szCs w:val="20"/>
              </w:rPr>
              <w:t xml:space="preserve"> et al. (2023)</w:t>
            </w:r>
          </w:p>
        </w:tc>
        <w:tc>
          <w:tcPr>
            <w:tcW w:w="1260" w:type="dxa"/>
          </w:tcPr>
          <w:p w14:paraId="691B0479" w14:textId="77777777" w:rsidR="00C45A50" w:rsidRPr="000277B9" w:rsidRDefault="00C45A50" w:rsidP="00D30573">
            <w:pPr>
              <w:contextualSpacing/>
              <w:rPr>
                <w:sz w:val="20"/>
                <w:szCs w:val="20"/>
              </w:rPr>
            </w:pPr>
            <w:r w:rsidRPr="000277B9">
              <w:rPr>
                <w:sz w:val="20"/>
                <w:szCs w:val="20"/>
              </w:rPr>
              <w:t>Australia</w:t>
            </w:r>
          </w:p>
        </w:tc>
        <w:tc>
          <w:tcPr>
            <w:tcW w:w="1103" w:type="dxa"/>
          </w:tcPr>
          <w:p w14:paraId="4C8792A3" w14:textId="77777777" w:rsidR="00C45A50" w:rsidRPr="000277B9" w:rsidRDefault="00C45A50" w:rsidP="00D30573">
            <w:pPr>
              <w:contextualSpacing/>
              <w:rPr>
                <w:sz w:val="20"/>
                <w:szCs w:val="20"/>
              </w:rPr>
            </w:pPr>
            <w:r w:rsidRPr="000277B9">
              <w:rPr>
                <w:sz w:val="20"/>
                <w:szCs w:val="20"/>
              </w:rPr>
              <w:t>English</w:t>
            </w:r>
          </w:p>
        </w:tc>
        <w:tc>
          <w:tcPr>
            <w:tcW w:w="1242" w:type="dxa"/>
          </w:tcPr>
          <w:p w14:paraId="08115AA6" w14:textId="77777777" w:rsidR="00C45A50" w:rsidRPr="000277B9" w:rsidRDefault="00C45A50" w:rsidP="00D30573">
            <w:pPr>
              <w:contextualSpacing/>
              <w:rPr>
                <w:sz w:val="20"/>
                <w:szCs w:val="20"/>
              </w:rPr>
            </w:pPr>
            <w:r w:rsidRPr="000277B9">
              <w:rPr>
                <w:sz w:val="20"/>
                <w:szCs w:val="20"/>
              </w:rPr>
              <w:t xml:space="preserve">Peer-reviewed </w:t>
            </w:r>
            <w:r w:rsidRPr="000277B9">
              <w:rPr>
                <w:sz w:val="20"/>
                <w:szCs w:val="20"/>
              </w:rPr>
              <w:lastRenderedPageBreak/>
              <w:t>journal article</w:t>
            </w:r>
          </w:p>
        </w:tc>
        <w:tc>
          <w:tcPr>
            <w:tcW w:w="838" w:type="dxa"/>
          </w:tcPr>
          <w:p w14:paraId="1CCF4735" w14:textId="77777777" w:rsidR="00C45A50" w:rsidRPr="000277B9" w:rsidRDefault="00C45A50" w:rsidP="00D30573">
            <w:pPr>
              <w:contextualSpacing/>
              <w:rPr>
                <w:sz w:val="20"/>
                <w:szCs w:val="20"/>
              </w:rPr>
            </w:pPr>
            <w:r w:rsidRPr="000277B9">
              <w:rPr>
                <w:sz w:val="20"/>
                <w:szCs w:val="20"/>
              </w:rPr>
              <w:lastRenderedPageBreak/>
              <w:t>Endo</w:t>
            </w:r>
          </w:p>
        </w:tc>
        <w:tc>
          <w:tcPr>
            <w:tcW w:w="5040" w:type="dxa"/>
          </w:tcPr>
          <w:p w14:paraId="56EB78DF" w14:textId="77777777" w:rsidR="00C45A50" w:rsidRPr="000277B9" w:rsidRDefault="00C45A50" w:rsidP="00D30573">
            <w:pPr>
              <w:autoSpaceDE w:val="0"/>
              <w:autoSpaceDN w:val="0"/>
              <w:adjustRightInd w:val="0"/>
              <w:contextualSpacing/>
              <w:rPr>
                <w:sz w:val="20"/>
                <w:szCs w:val="20"/>
              </w:rPr>
            </w:pPr>
            <w:r w:rsidRPr="000277B9">
              <w:rPr>
                <w:sz w:val="20"/>
                <w:szCs w:val="20"/>
              </w:rPr>
              <w:t>To examine the impact of this advice on patients with endometriosis when the advice was provided by healthcare professionals</w:t>
            </w:r>
          </w:p>
        </w:tc>
        <w:tc>
          <w:tcPr>
            <w:tcW w:w="895" w:type="dxa"/>
          </w:tcPr>
          <w:p w14:paraId="2288DAD4" w14:textId="77777777" w:rsidR="00C45A50" w:rsidRPr="000277B9" w:rsidRDefault="00C45A50" w:rsidP="00D30573">
            <w:pPr>
              <w:contextualSpacing/>
              <w:rPr>
                <w:sz w:val="20"/>
                <w:szCs w:val="20"/>
              </w:rPr>
            </w:pPr>
            <w:r w:rsidRPr="000277B9">
              <w:rPr>
                <w:sz w:val="20"/>
                <w:szCs w:val="20"/>
              </w:rPr>
              <w:t>N/R</w:t>
            </w:r>
          </w:p>
        </w:tc>
        <w:tc>
          <w:tcPr>
            <w:tcW w:w="1620" w:type="dxa"/>
          </w:tcPr>
          <w:p w14:paraId="773FCC5B" w14:textId="77777777" w:rsidR="00C45A50" w:rsidRPr="000277B9" w:rsidRDefault="00C45A50" w:rsidP="00D30573">
            <w:pPr>
              <w:contextualSpacing/>
              <w:rPr>
                <w:sz w:val="20"/>
                <w:szCs w:val="20"/>
              </w:rPr>
            </w:pPr>
            <w:r w:rsidRPr="000277B9">
              <w:rPr>
                <w:sz w:val="20"/>
                <w:szCs w:val="20"/>
              </w:rPr>
              <w:t>Mixed methods online survey</w:t>
            </w:r>
          </w:p>
        </w:tc>
        <w:tc>
          <w:tcPr>
            <w:tcW w:w="1961" w:type="dxa"/>
          </w:tcPr>
          <w:p w14:paraId="658FBAFD"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2C2697F7" w14:textId="77777777" w:rsidTr="00C45A50">
        <w:tc>
          <w:tcPr>
            <w:tcW w:w="1615" w:type="dxa"/>
          </w:tcPr>
          <w:p w14:paraId="283B5B74" w14:textId="77777777" w:rsidR="00C45A50" w:rsidRPr="000277B9" w:rsidRDefault="00C45A50" w:rsidP="00D30573">
            <w:pPr>
              <w:contextualSpacing/>
              <w:rPr>
                <w:sz w:val="20"/>
                <w:szCs w:val="20"/>
              </w:rPr>
            </w:pPr>
            <w:r w:rsidRPr="000277B9">
              <w:rPr>
                <w:sz w:val="20"/>
                <w:szCs w:val="20"/>
              </w:rPr>
              <w:t>Sloan et al. (2021)</w:t>
            </w:r>
          </w:p>
        </w:tc>
        <w:tc>
          <w:tcPr>
            <w:tcW w:w="1260" w:type="dxa"/>
          </w:tcPr>
          <w:p w14:paraId="08304823"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3F4C15C5" w14:textId="77777777" w:rsidR="00C45A50" w:rsidRPr="000277B9" w:rsidRDefault="00C45A50" w:rsidP="00D30573">
            <w:pPr>
              <w:contextualSpacing/>
              <w:rPr>
                <w:sz w:val="20"/>
                <w:szCs w:val="20"/>
              </w:rPr>
            </w:pPr>
            <w:r w:rsidRPr="000277B9">
              <w:rPr>
                <w:sz w:val="20"/>
                <w:szCs w:val="20"/>
              </w:rPr>
              <w:t>English</w:t>
            </w:r>
          </w:p>
        </w:tc>
        <w:tc>
          <w:tcPr>
            <w:tcW w:w="1242" w:type="dxa"/>
          </w:tcPr>
          <w:p w14:paraId="64EC031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D3FE2CC" w14:textId="77777777" w:rsidR="00C45A50" w:rsidRPr="000277B9" w:rsidRDefault="00C45A50" w:rsidP="00D30573">
            <w:pPr>
              <w:contextualSpacing/>
              <w:rPr>
                <w:sz w:val="20"/>
                <w:szCs w:val="20"/>
              </w:rPr>
            </w:pPr>
            <w:r w:rsidRPr="000277B9">
              <w:rPr>
                <w:sz w:val="20"/>
                <w:szCs w:val="20"/>
              </w:rPr>
              <w:t>Lupus</w:t>
            </w:r>
          </w:p>
        </w:tc>
        <w:tc>
          <w:tcPr>
            <w:tcW w:w="5040" w:type="dxa"/>
          </w:tcPr>
          <w:p w14:paraId="26EC8A99" w14:textId="77777777" w:rsidR="00C45A50" w:rsidRPr="000277B9" w:rsidRDefault="00C45A50" w:rsidP="00D30573">
            <w:pPr>
              <w:autoSpaceDE w:val="0"/>
              <w:autoSpaceDN w:val="0"/>
              <w:adjustRightInd w:val="0"/>
              <w:contextualSpacing/>
              <w:rPr>
                <w:sz w:val="20"/>
                <w:szCs w:val="20"/>
              </w:rPr>
            </w:pPr>
            <w:r w:rsidRPr="000277B9">
              <w:rPr>
                <w:sz w:val="20"/>
                <w:szCs w:val="20"/>
              </w:rPr>
              <w:t>To identify unmet needs, values, concerns and preferences, thus enabling patient-</w:t>
            </w:r>
            <w:proofErr w:type="spellStart"/>
            <w:r w:rsidRPr="000277B9">
              <w:rPr>
                <w:sz w:val="20"/>
                <w:szCs w:val="20"/>
              </w:rPr>
              <w:t>centred</w:t>
            </w:r>
            <w:proofErr w:type="spellEnd"/>
            <w:r w:rsidRPr="000277B9">
              <w:rPr>
                <w:sz w:val="20"/>
                <w:szCs w:val="20"/>
              </w:rPr>
              <w:t xml:space="preserve"> improvements to be considered</w:t>
            </w:r>
          </w:p>
        </w:tc>
        <w:tc>
          <w:tcPr>
            <w:tcW w:w="895" w:type="dxa"/>
          </w:tcPr>
          <w:p w14:paraId="5B8DC4EE" w14:textId="77777777" w:rsidR="00C45A50" w:rsidRPr="000277B9" w:rsidRDefault="00C45A50" w:rsidP="00D30573">
            <w:pPr>
              <w:contextualSpacing/>
              <w:rPr>
                <w:sz w:val="20"/>
                <w:szCs w:val="20"/>
              </w:rPr>
            </w:pPr>
            <w:r w:rsidRPr="000277B9">
              <w:rPr>
                <w:sz w:val="20"/>
                <w:szCs w:val="20"/>
              </w:rPr>
              <w:t>N/A*</w:t>
            </w:r>
          </w:p>
        </w:tc>
        <w:tc>
          <w:tcPr>
            <w:tcW w:w="1620" w:type="dxa"/>
          </w:tcPr>
          <w:p w14:paraId="68C8C4E3" w14:textId="77777777" w:rsidR="00C45A50" w:rsidRPr="000277B9" w:rsidRDefault="00C45A50" w:rsidP="00D30573">
            <w:pPr>
              <w:contextualSpacing/>
              <w:rPr>
                <w:sz w:val="20"/>
                <w:szCs w:val="20"/>
              </w:rPr>
            </w:pPr>
            <w:r w:rsidRPr="000277B9">
              <w:rPr>
                <w:sz w:val="20"/>
                <w:szCs w:val="20"/>
              </w:rPr>
              <w:t>N/A*</w:t>
            </w:r>
          </w:p>
        </w:tc>
        <w:tc>
          <w:tcPr>
            <w:tcW w:w="1961" w:type="dxa"/>
          </w:tcPr>
          <w:p w14:paraId="79361DEA"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52C12B46" w14:textId="77777777" w:rsidTr="00C45A50">
        <w:tc>
          <w:tcPr>
            <w:tcW w:w="1615" w:type="dxa"/>
          </w:tcPr>
          <w:p w14:paraId="5FA09F3E" w14:textId="77777777" w:rsidR="00C45A50" w:rsidRPr="000277B9" w:rsidRDefault="00C45A50" w:rsidP="00D30573">
            <w:pPr>
              <w:contextualSpacing/>
              <w:rPr>
                <w:sz w:val="20"/>
                <w:szCs w:val="20"/>
              </w:rPr>
            </w:pPr>
            <w:r w:rsidRPr="000277B9">
              <w:rPr>
                <w:sz w:val="20"/>
                <w:szCs w:val="20"/>
              </w:rPr>
              <w:t>Sloan et al. (2022)</w:t>
            </w:r>
          </w:p>
        </w:tc>
        <w:tc>
          <w:tcPr>
            <w:tcW w:w="1260" w:type="dxa"/>
          </w:tcPr>
          <w:p w14:paraId="3009F66D"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093F7277" w14:textId="77777777" w:rsidR="00C45A50" w:rsidRPr="000277B9" w:rsidRDefault="00C45A50" w:rsidP="00D30573">
            <w:pPr>
              <w:contextualSpacing/>
              <w:rPr>
                <w:sz w:val="20"/>
                <w:szCs w:val="20"/>
              </w:rPr>
            </w:pPr>
            <w:r w:rsidRPr="000277B9">
              <w:rPr>
                <w:sz w:val="20"/>
                <w:szCs w:val="20"/>
              </w:rPr>
              <w:t>English</w:t>
            </w:r>
          </w:p>
        </w:tc>
        <w:tc>
          <w:tcPr>
            <w:tcW w:w="1242" w:type="dxa"/>
          </w:tcPr>
          <w:p w14:paraId="621701E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7B1612D" w14:textId="77777777" w:rsidR="00C45A50" w:rsidRPr="000277B9" w:rsidRDefault="00C45A50" w:rsidP="00D30573">
            <w:pPr>
              <w:contextualSpacing/>
              <w:rPr>
                <w:sz w:val="20"/>
                <w:szCs w:val="20"/>
              </w:rPr>
            </w:pPr>
            <w:r w:rsidRPr="000277B9">
              <w:rPr>
                <w:sz w:val="20"/>
                <w:szCs w:val="20"/>
              </w:rPr>
              <w:t>Lupus</w:t>
            </w:r>
          </w:p>
        </w:tc>
        <w:tc>
          <w:tcPr>
            <w:tcW w:w="5040" w:type="dxa"/>
          </w:tcPr>
          <w:p w14:paraId="5AE9B5CA"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impact of current and previous medical experiences on patient satisfaction, adherence and reporting of non-adherence</w:t>
            </w:r>
          </w:p>
        </w:tc>
        <w:tc>
          <w:tcPr>
            <w:tcW w:w="895" w:type="dxa"/>
          </w:tcPr>
          <w:p w14:paraId="52EFFA4C" w14:textId="77777777" w:rsidR="00C45A50" w:rsidRPr="000277B9" w:rsidRDefault="00C45A50" w:rsidP="00D30573">
            <w:pPr>
              <w:contextualSpacing/>
              <w:rPr>
                <w:sz w:val="20"/>
                <w:szCs w:val="20"/>
              </w:rPr>
            </w:pPr>
            <w:r w:rsidRPr="000277B9">
              <w:rPr>
                <w:sz w:val="20"/>
                <w:szCs w:val="20"/>
              </w:rPr>
              <w:t>23</w:t>
            </w:r>
          </w:p>
        </w:tc>
        <w:tc>
          <w:tcPr>
            <w:tcW w:w="1620" w:type="dxa"/>
          </w:tcPr>
          <w:p w14:paraId="5B620F5F" w14:textId="77777777" w:rsidR="00C45A50" w:rsidRPr="000277B9" w:rsidRDefault="00C45A50" w:rsidP="00D30573">
            <w:pPr>
              <w:contextualSpacing/>
              <w:rPr>
                <w:sz w:val="20"/>
                <w:szCs w:val="20"/>
              </w:rPr>
            </w:pPr>
            <w:r w:rsidRPr="000277B9">
              <w:rPr>
                <w:sz w:val="20"/>
                <w:szCs w:val="20"/>
              </w:rPr>
              <w:t>Mixed-method online survey</w:t>
            </w:r>
          </w:p>
        </w:tc>
        <w:tc>
          <w:tcPr>
            <w:tcW w:w="1961" w:type="dxa"/>
          </w:tcPr>
          <w:p w14:paraId="5BF4A094"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023DDB4A" w14:textId="77777777" w:rsidTr="00C45A50">
        <w:tc>
          <w:tcPr>
            <w:tcW w:w="1615" w:type="dxa"/>
          </w:tcPr>
          <w:p w14:paraId="57A610A4" w14:textId="77777777" w:rsidR="00C45A50" w:rsidRPr="000277B9" w:rsidRDefault="00C45A50" w:rsidP="00D30573">
            <w:pPr>
              <w:contextualSpacing/>
              <w:rPr>
                <w:sz w:val="20"/>
                <w:szCs w:val="20"/>
              </w:rPr>
            </w:pPr>
            <w:r w:rsidRPr="000277B9">
              <w:rPr>
                <w:sz w:val="20"/>
                <w:szCs w:val="20"/>
              </w:rPr>
              <w:t>Sloan, Harwood, et al. (2020)</w:t>
            </w:r>
            <w:r w:rsidRPr="000277B9">
              <w:rPr>
                <w:rFonts w:ascii="Wingdings 3" w:hAnsi="Wingdings 3"/>
                <w:sz w:val="16"/>
                <w:szCs w:val="16"/>
              </w:rPr>
              <w:t></w:t>
            </w:r>
          </w:p>
        </w:tc>
        <w:tc>
          <w:tcPr>
            <w:tcW w:w="1260" w:type="dxa"/>
          </w:tcPr>
          <w:p w14:paraId="18D95938"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65407390" w14:textId="77777777" w:rsidR="00C45A50" w:rsidRPr="000277B9" w:rsidRDefault="00C45A50" w:rsidP="00D30573">
            <w:pPr>
              <w:contextualSpacing/>
              <w:rPr>
                <w:sz w:val="20"/>
                <w:szCs w:val="20"/>
              </w:rPr>
            </w:pPr>
            <w:r w:rsidRPr="000277B9">
              <w:rPr>
                <w:sz w:val="20"/>
                <w:szCs w:val="20"/>
              </w:rPr>
              <w:t>English</w:t>
            </w:r>
          </w:p>
        </w:tc>
        <w:tc>
          <w:tcPr>
            <w:tcW w:w="1242" w:type="dxa"/>
          </w:tcPr>
          <w:p w14:paraId="749E3A52"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53041EA" w14:textId="77777777" w:rsidR="00C45A50" w:rsidRPr="000277B9" w:rsidRDefault="00C45A50" w:rsidP="00D30573">
            <w:pPr>
              <w:contextualSpacing/>
              <w:rPr>
                <w:sz w:val="20"/>
                <w:szCs w:val="20"/>
              </w:rPr>
            </w:pPr>
            <w:r w:rsidRPr="000277B9">
              <w:rPr>
                <w:sz w:val="20"/>
                <w:szCs w:val="20"/>
              </w:rPr>
              <w:t>Lupus</w:t>
            </w:r>
          </w:p>
        </w:tc>
        <w:tc>
          <w:tcPr>
            <w:tcW w:w="5040" w:type="dxa"/>
          </w:tcPr>
          <w:p w14:paraId="575D9E06" w14:textId="77777777" w:rsidR="00C45A50" w:rsidRPr="000277B9" w:rsidRDefault="00C45A50" w:rsidP="00D30573">
            <w:pPr>
              <w:autoSpaceDE w:val="0"/>
              <w:autoSpaceDN w:val="0"/>
              <w:adjustRightInd w:val="0"/>
              <w:contextualSpacing/>
              <w:rPr>
                <w:sz w:val="20"/>
                <w:szCs w:val="20"/>
              </w:rPr>
            </w:pPr>
            <w:r w:rsidRPr="000277B9">
              <w:rPr>
                <w:sz w:val="20"/>
                <w:szCs w:val="20"/>
              </w:rPr>
              <w:t>To explore patient experiences and views of their symptoms, delays in diagnosis, misdiagnoses and medical support, to identify common experiences, preferences and unmet needs</w:t>
            </w:r>
          </w:p>
        </w:tc>
        <w:tc>
          <w:tcPr>
            <w:tcW w:w="895" w:type="dxa"/>
          </w:tcPr>
          <w:p w14:paraId="3D843B4C" w14:textId="77777777" w:rsidR="00C45A50" w:rsidRPr="000277B9" w:rsidRDefault="00C45A50" w:rsidP="00D30573">
            <w:pPr>
              <w:contextualSpacing/>
              <w:rPr>
                <w:sz w:val="20"/>
                <w:szCs w:val="20"/>
              </w:rPr>
            </w:pPr>
            <w:r w:rsidRPr="000277B9">
              <w:rPr>
                <w:sz w:val="20"/>
                <w:szCs w:val="20"/>
              </w:rPr>
              <w:t>182</w:t>
            </w:r>
          </w:p>
        </w:tc>
        <w:tc>
          <w:tcPr>
            <w:tcW w:w="1620" w:type="dxa"/>
          </w:tcPr>
          <w:p w14:paraId="14E3BAC3" w14:textId="77777777" w:rsidR="00C45A50" w:rsidRPr="000277B9" w:rsidRDefault="00C45A50" w:rsidP="00D30573">
            <w:pPr>
              <w:contextualSpacing/>
              <w:rPr>
                <w:sz w:val="20"/>
                <w:szCs w:val="20"/>
              </w:rPr>
            </w:pPr>
            <w:r w:rsidRPr="000277B9">
              <w:rPr>
                <w:sz w:val="20"/>
                <w:szCs w:val="20"/>
              </w:rPr>
              <w:t>Mixed-method online survey</w:t>
            </w:r>
          </w:p>
        </w:tc>
        <w:tc>
          <w:tcPr>
            <w:tcW w:w="1961" w:type="dxa"/>
          </w:tcPr>
          <w:p w14:paraId="7F8090BF"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49900B80" w14:textId="77777777" w:rsidTr="00C45A50">
        <w:tc>
          <w:tcPr>
            <w:tcW w:w="1615" w:type="dxa"/>
          </w:tcPr>
          <w:p w14:paraId="1A124894" w14:textId="77777777" w:rsidR="00C45A50" w:rsidRPr="000277B9" w:rsidRDefault="00C45A50" w:rsidP="00D30573">
            <w:pPr>
              <w:contextualSpacing/>
              <w:rPr>
                <w:sz w:val="20"/>
                <w:szCs w:val="20"/>
              </w:rPr>
            </w:pPr>
            <w:r w:rsidRPr="000277B9">
              <w:rPr>
                <w:sz w:val="20"/>
                <w:szCs w:val="20"/>
              </w:rPr>
              <w:t>Sloan, Naughton, et al. (2020)</w:t>
            </w:r>
            <w:r w:rsidRPr="000277B9">
              <w:rPr>
                <w:rFonts w:ascii="Wingdings 3" w:hAnsi="Wingdings 3"/>
                <w:sz w:val="16"/>
                <w:szCs w:val="16"/>
              </w:rPr>
              <w:t></w:t>
            </w:r>
          </w:p>
        </w:tc>
        <w:tc>
          <w:tcPr>
            <w:tcW w:w="1260" w:type="dxa"/>
          </w:tcPr>
          <w:p w14:paraId="4A770D11"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543D119A" w14:textId="77777777" w:rsidR="00C45A50" w:rsidRPr="000277B9" w:rsidRDefault="00C45A50" w:rsidP="00D30573">
            <w:pPr>
              <w:contextualSpacing/>
              <w:rPr>
                <w:sz w:val="20"/>
                <w:szCs w:val="20"/>
              </w:rPr>
            </w:pPr>
            <w:r w:rsidRPr="000277B9">
              <w:rPr>
                <w:sz w:val="20"/>
                <w:szCs w:val="20"/>
              </w:rPr>
              <w:t>English</w:t>
            </w:r>
          </w:p>
        </w:tc>
        <w:tc>
          <w:tcPr>
            <w:tcW w:w="1242" w:type="dxa"/>
          </w:tcPr>
          <w:p w14:paraId="45D9254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3677D096" w14:textId="77777777" w:rsidR="00C45A50" w:rsidRPr="000277B9" w:rsidRDefault="00C45A50" w:rsidP="00D30573">
            <w:pPr>
              <w:contextualSpacing/>
              <w:rPr>
                <w:sz w:val="20"/>
                <w:szCs w:val="20"/>
              </w:rPr>
            </w:pPr>
            <w:r w:rsidRPr="000277B9">
              <w:rPr>
                <w:sz w:val="20"/>
                <w:szCs w:val="20"/>
              </w:rPr>
              <w:t>Lupus</w:t>
            </w:r>
          </w:p>
        </w:tc>
        <w:tc>
          <w:tcPr>
            <w:tcW w:w="5040" w:type="dxa"/>
          </w:tcPr>
          <w:p w14:paraId="2D89E262" w14:textId="77777777" w:rsidR="00C45A50" w:rsidRPr="000277B9" w:rsidRDefault="00C45A50" w:rsidP="00D30573">
            <w:pPr>
              <w:contextualSpacing/>
              <w:rPr>
                <w:sz w:val="20"/>
                <w:szCs w:val="20"/>
              </w:rPr>
            </w:pPr>
            <w:r w:rsidRPr="000277B9">
              <w:rPr>
                <w:sz w:val="20"/>
                <w:szCs w:val="20"/>
              </w:rPr>
              <w:t xml:space="preserve">To explore the impact of patient–physician interactions, pre- and postdiagnosis, on lupus and UCTD patients’ psychological well-being, cognition and health-care-seeking </w:t>
            </w:r>
            <w:proofErr w:type="spellStart"/>
            <w:r w:rsidRPr="000277B9">
              <w:rPr>
                <w:sz w:val="20"/>
                <w:szCs w:val="20"/>
              </w:rPr>
              <w:t>behaviour</w:t>
            </w:r>
            <w:proofErr w:type="spellEnd"/>
          </w:p>
        </w:tc>
        <w:tc>
          <w:tcPr>
            <w:tcW w:w="895" w:type="dxa"/>
          </w:tcPr>
          <w:p w14:paraId="1DBEA5EA" w14:textId="77777777" w:rsidR="00C45A50" w:rsidRPr="000277B9" w:rsidRDefault="00C45A50" w:rsidP="00D30573">
            <w:pPr>
              <w:contextualSpacing/>
              <w:rPr>
                <w:sz w:val="20"/>
                <w:szCs w:val="20"/>
              </w:rPr>
            </w:pPr>
            <w:r w:rsidRPr="000277B9">
              <w:rPr>
                <w:sz w:val="20"/>
                <w:szCs w:val="20"/>
              </w:rPr>
              <w:t>21</w:t>
            </w:r>
          </w:p>
        </w:tc>
        <w:tc>
          <w:tcPr>
            <w:tcW w:w="1620" w:type="dxa"/>
          </w:tcPr>
          <w:p w14:paraId="35EFD375"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4C8FF3FD"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6B944E45" w14:textId="77777777" w:rsidTr="00C45A50">
        <w:tc>
          <w:tcPr>
            <w:tcW w:w="1615" w:type="dxa"/>
          </w:tcPr>
          <w:p w14:paraId="3615F821" w14:textId="77777777" w:rsidR="00C45A50" w:rsidRPr="000277B9" w:rsidRDefault="00C45A50" w:rsidP="00D30573">
            <w:pPr>
              <w:contextualSpacing/>
              <w:rPr>
                <w:sz w:val="20"/>
                <w:szCs w:val="20"/>
              </w:rPr>
            </w:pPr>
            <w:r w:rsidRPr="000277B9">
              <w:rPr>
                <w:sz w:val="20"/>
                <w:szCs w:val="20"/>
              </w:rPr>
              <w:t>Snell et al. (2024)</w:t>
            </w:r>
          </w:p>
        </w:tc>
        <w:tc>
          <w:tcPr>
            <w:tcW w:w="1260" w:type="dxa"/>
          </w:tcPr>
          <w:p w14:paraId="03DCE089"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4B9E9361" w14:textId="77777777" w:rsidR="00C45A50" w:rsidRPr="000277B9" w:rsidRDefault="00C45A50" w:rsidP="00D30573">
            <w:pPr>
              <w:contextualSpacing/>
              <w:rPr>
                <w:sz w:val="20"/>
                <w:szCs w:val="20"/>
              </w:rPr>
            </w:pPr>
            <w:r w:rsidRPr="000277B9">
              <w:rPr>
                <w:sz w:val="20"/>
                <w:szCs w:val="20"/>
              </w:rPr>
              <w:t>English</w:t>
            </w:r>
          </w:p>
        </w:tc>
        <w:tc>
          <w:tcPr>
            <w:tcW w:w="1242" w:type="dxa"/>
          </w:tcPr>
          <w:p w14:paraId="1D88BF2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21985D2" w14:textId="77777777" w:rsidR="00C45A50" w:rsidRPr="000277B9" w:rsidRDefault="00C45A50" w:rsidP="00D30573">
            <w:pPr>
              <w:contextualSpacing/>
              <w:rPr>
                <w:sz w:val="20"/>
                <w:szCs w:val="20"/>
              </w:rPr>
            </w:pPr>
            <w:r w:rsidRPr="000277B9">
              <w:rPr>
                <w:sz w:val="20"/>
                <w:szCs w:val="20"/>
              </w:rPr>
              <w:t>CFS</w:t>
            </w:r>
          </w:p>
        </w:tc>
        <w:tc>
          <w:tcPr>
            <w:tcW w:w="5040" w:type="dxa"/>
          </w:tcPr>
          <w:p w14:paraId="482F968A" w14:textId="77777777" w:rsidR="00C45A50" w:rsidRPr="000277B9" w:rsidRDefault="00C45A50" w:rsidP="00D30573">
            <w:pPr>
              <w:contextualSpacing/>
              <w:rPr>
                <w:sz w:val="20"/>
                <w:szCs w:val="20"/>
              </w:rPr>
            </w:pPr>
            <w:r w:rsidRPr="000277B9">
              <w:rPr>
                <w:sz w:val="20"/>
                <w:szCs w:val="20"/>
              </w:rPr>
              <w:t>To gain a phenomenological understanding of the male experience of living with CFS</w:t>
            </w:r>
          </w:p>
          <w:p w14:paraId="64AF1063" w14:textId="77777777" w:rsidR="00C45A50" w:rsidRPr="000277B9" w:rsidRDefault="00C45A50" w:rsidP="00D30573">
            <w:pPr>
              <w:contextualSpacing/>
              <w:rPr>
                <w:sz w:val="20"/>
                <w:szCs w:val="20"/>
              </w:rPr>
            </w:pPr>
          </w:p>
        </w:tc>
        <w:tc>
          <w:tcPr>
            <w:tcW w:w="895" w:type="dxa"/>
          </w:tcPr>
          <w:p w14:paraId="2B148127" w14:textId="77777777" w:rsidR="00C45A50" w:rsidRPr="000277B9" w:rsidRDefault="00C45A50" w:rsidP="00D30573">
            <w:pPr>
              <w:contextualSpacing/>
              <w:rPr>
                <w:sz w:val="20"/>
                <w:szCs w:val="20"/>
              </w:rPr>
            </w:pPr>
            <w:r w:rsidRPr="000277B9">
              <w:rPr>
                <w:sz w:val="20"/>
                <w:szCs w:val="20"/>
              </w:rPr>
              <w:t>5</w:t>
            </w:r>
          </w:p>
        </w:tc>
        <w:tc>
          <w:tcPr>
            <w:tcW w:w="1620" w:type="dxa"/>
          </w:tcPr>
          <w:p w14:paraId="4CAB912E"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CED6DA5" w14:textId="77777777" w:rsidR="00C45A50" w:rsidRPr="000277B9" w:rsidRDefault="00C45A50" w:rsidP="00D30573">
            <w:pPr>
              <w:contextualSpacing/>
              <w:rPr>
                <w:sz w:val="20"/>
                <w:szCs w:val="20"/>
              </w:rPr>
            </w:pPr>
            <w:r w:rsidRPr="000277B9">
              <w:rPr>
                <w:sz w:val="20"/>
                <w:szCs w:val="20"/>
              </w:rPr>
              <w:t>Interpretative phenomenological analysis</w:t>
            </w:r>
          </w:p>
        </w:tc>
      </w:tr>
      <w:tr w:rsidR="00C45A50" w:rsidRPr="000277B9" w14:paraId="07B4B992" w14:textId="77777777" w:rsidTr="00C45A50">
        <w:tc>
          <w:tcPr>
            <w:tcW w:w="1615" w:type="dxa"/>
          </w:tcPr>
          <w:p w14:paraId="338BACAC" w14:textId="77777777" w:rsidR="00C45A50" w:rsidRPr="000277B9" w:rsidRDefault="00C45A50" w:rsidP="00D30573">
            <w:pPr>
              <w:contextualSpacing/>
              <w:rPr>
                <w:sz w:val="20"/>
                <w:szCs w:val="20"/>
              </w:rPr>
            </w:pPr>
            <w:r w:rsidRPr="000277B9">
              <w:rPr>
                <w:sz w:val="20"/>
                <w:szCs w:val="20"/>
              </w:rPr>
              <w:t>Söderberg (1999)</w:t>
            </w:r>
          </w:p>
        </w:tc>
        <w:tc>
          <w:tcPr>
            <w:tcW w:w="1260" w:type="dxa"/>
          </w:tcPr>
          <w:p w14:paraId="106C02DA" w14:textId="77777777" w:rsidR="00C45A50" w:rsidRPr="000277B9" w:rsidRDefault="00C45A50" w:rsidP="00D30573">
            <w:pPr>
              <w:contextualSpacing/>
              <w:rPr>
                <w:sz w:val="20"/>
                <w:szCs w:val="20"/>
              </w:rPr>
            </w:pPr>
            <w:r w:rsidRPr="000277B9">
              <w:rPr>
                <w:sz w:val="20"/>
                <w:szCs w:val="20"/>
              </w:rPr>
              <w:t>Sweden</w:t>
            </w:r>
          </w:p>
        </w:tc>
        <w:tc>
          <w:tcPr>
            <w:tcW w:w="1103" w:type="dxa"/>
          </w:tcPr>
          <w:p w14:paraId="1AB619CC" w14:textId="77777777" w:rsidR="00C45A50" w:rsidRPr="000277B9" w:rsidRDefault="00C45A50" w:rsidP="00D30573">
            <w:pPr>
              <w:contextualSpacing/>
              <w:rPr>
                <w:sz w:val="20"/>
                <w:szCs w:val="20"/>
              </w:rPr>
            </w:pPr>
            <w:r w:rsidRPr="000277B9">
              <w:rPr>
                <w:sz w:val="20"/>
                <w:szCs w:val="20"/>
              </w:rPr>
              <w:t>English</w:t>
            </w:r>
          </w:p>
        </w:tc>
        <w:tc>
          <w:tcPr>
            <w:tcW w:w="1242" w:type="dxa"/>
          </w:tcPr>
          <w:p w14:paraId="57086E3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9791C47" w14:textId="77777777" w:rsidR="00C45A50" w:rsidRPr="000277B9" w:rsidRDefault="00C45A50" w:rsidP="00D30573">
            <w:pPr>
              <w:contextualSpacing/>
              <w:rPr>
                <w:sz w:val="20"/>
                <w:szCs w:val="20"/>
              </w:rPr>
            </w:pPr>
            <w:r w:rsidRPr="000277B9">
              <w:rPr>
                <w:sz w:val="20"/>
                <w:szCs w:val="20"/>
              </w:rPr>
              <w:t>FMS</w:t>
            </w:r>
          </w:p>
        </w:tc>
        <w:tc>
          <w:tcPr>
            <w:tcW w:w="5040" w:type="dxa"/>
          </w:tcPr>
          <w:p w14:paraId="363ECA00" w14:textId="77777777" w:rsidR="00C45A50" w:rsidRPr="000277B9" w:rsidRDefault="00C45A50" w:rsidP="00D30573">
            <w:pPr>
              <w:autoSpaceDE w:val="0"/>
              <w:autoSpaceDN w:val="0"/>
              <w:adjustRightInd w:val="0"/>
              <w:contextualSpacing/>
              <w:rPr>
                <w:rFonts w:eastAsia="AdvTimes"/>
                <w:sz w:val="20"/>
                <w:szCs w:val="20"/>
              </w:rPr>
            </w:pPr>
            <w:r w:rsidRPr="000277B9">
              <w:rPr>
                <w:rFonts w:eastAsia="AdvTimes"/>
                <w:sz w:val="20"/>
                <w:szCs w:val="20"/>
              </w:rPr>
              <w:t>To elucidate the meaning of women’s experiences of living with FM</w:t>
            </w:r>
          </w:p>
        </w:tc>
        <w:tc>
          <w:tcPr>
            <w:tcW w:w="895" w:type="dxa"/>
          </w:tcPr>
          <w:p w14:paraId="21D845BB" w14:textId="77777777" w:rsidR="00C45A50" w:rsidRPr="000277B9" w:rsidRDefault="00C45A50" w:rsidP="00D30573">
            <w:pPr>
              <w:contextualSpacing/>
              <w:rPr>
                <w:sz w:val="20"/>
                <w:szCs w:val="20"/>
              </w:rPr>
            </w:pPr>
            <w:r w:rsidRPr="000277B9">
              <w:rPr>
                <w:sz w:val="20"/>
                <w:szCs w:val="20"/>
              </w:rPr>
              <w:t>14</w:t>
            </w:r>
          </w:p>
        </w:tc>
        <w:tc>
          <w:tcPr>
            <w:tcW w:w="1620" w:type="dxa"/>
          </w:tcPr>
          <w:p w14:paraId="00F7E7B6" w14:textId="77777777" w:rsidR="00C45A50" w:rsidRPr="000277B9" w:rsidRDefault="00C45A50" w:rsidP="00D30573">
            <w:pPr>
              <w:autoSpaceDE w:val="0"/>
              <w:autoSpaceDN w:val="0"/>
              <w:adjustRightInd w:val="0"/>
              <w:contextualSpacing/>
              <w:rPr>
                <w:rFonts w:eastAsia="AdvTimes"/>
                <w:sz w:val="20"/>
                <w:szCs w:val="20"/>
              </w:rPr>
            </w:pPr>
            <w:r w:rsidRPr="000277B9">
              <w:rPr>
                <w:rFonts w:eastAsia="AdvTimes"/>
                <w:sz w:val="20"/>
                <w:szCs w:val="20"/>
              </w:rPr>
              <w:t>Interviews</w:t>
            </w:r>
          </w:p>
        </w:tc>
        <w:tc>
          <w:tcPr>
            <w:tcW w:w="1961" w:type="dxa"/>
          </w:tcPr>
          <w:p w14:paraId="4180DD40" w14:textId="77777777" w:rsidR="00C45A50" w:rsidRPr="000277B9" w:rsidRDefault="00C45A50" w:rsidP="00D30573">
            <w:pPr>
              <w:contextualSpacing/>
              <w:rPr>
                <w:sz w:val="20"/>
                <w:szCs w:val="20"/>
              </w:rPr>
            </w:pPr>
            <w:r w:rsidRPr="000277B9">
              <w:rPr>
                <w:sz w:val="20"/>
                <w:szCs w:val="20"/>
              </w:rPr>
              <w:t>Phenomenological-hermeneutic method</w:t>
            </w:r>
          </w:p>
        </w:tc>
      </w:tr>
      <w:tr w:rsidR="00C45A50" w:rsidRPr="000277B9" w14:paraId="25713BB1" w14:textId="77777777" w:rsidTr="00C45A50">
        <w:tc>
          <w:tcPr>
            <w:tcW w:w="1615" w:type="dxa"/>
          </w:tcPr>
          <w:p w14:paraId="3B3FC266" w14:textId="77777777" w:rsidR="00C45A50" w:rsidRPr="000277B9" w:rsidRDefault="00C45A50" w:rsidP="00D30573">
            <w:pPr>
              <w:contextualSpacing/>
              <w:rPr>
                <w:sz w:val="20"/>
                <w:szCs w:val="20"/>
              </w:rPr>
            </w:pPr>
            <w:r w:rsidRPr="000277B9">
              <w:rPr>
                <w:sz w:val="20"/>
                <w:szCs w:val="20"/>
              </w:rPr>
              <w:t>Sturge-Jacobs (2002)</w:t>
            </w:r>
          </w:p>
        </w:tc>
        <w:tc>
          <w:tcPr>
            <w:tcW w:w="1260" w:type="dxa"/>
          </w:tcPr>
          <w:p w14:paraId="18118AEA" w14:textId="77777777" w:rsidR="00C45A50" w:rsidRPr="000277B9" w:rsidRDefault="00C45A50" w:rsidP="00D30573">
            <w:pPr>
              <w:contextualSpacing/>
              <w:rPr>
                <w:sz w:val="20"/>
                <w:szCs w:val="20"/>
              </w:rPr>
            </w:pPr>
            <w:r w:rsidRPr="000277B9">
              <w:rPr>
                <w:sz w:val="20"/>
                <w:szCs w:val="20"/>
              </w:rPr>
              <w:t>Canada</w:t>
            </w:r>
          </w:p>
        </w:tc>
        <w:tc>
          <w:tcPr>
            <w:tcW w:w="1103" w:type="dxa"/>
          </w:tcPr>
          <w:p w14:paraId="740AEDE6" w14:textId="77777777" w:rsidR="00C45A50" w:rsidRPr="000277B9" w:rsidRDefault="00C45A50" w:rsidP="00D30573">
            <w:pPr>
              <w:contextualSpacing/>
              <w:rPr>
                <w:sz w:val="20"/>
                <w:szCs w:val="20"/>
              </w:rPr>
            </w:pPr>
            <w:r w:rsidRPr="000277B9">
              <w:rPr>
                <w:sz w:val="20"/>
                <w:szCs w:val="20"/>
              </w:rPr>
              <w:t>English</w:t>
            </w:r>
          </w:p>
        </w:tc>
        <w:tc>
          <w:tcPr>
            <w:tcW w:w="1242" w:type="dxa"/>
          </w:tcPr>
          <w:p w14:paraId="625587EA"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64C037D" w14:textId="77777777" w:rsidR="00C45A50" w:rsidRPr="000277B9" w:rsidRDefault="00C45A50" w:rsidP="00D30573">
            <w:pPr>
              <w:contextualSpacing/>
              <w:rPr>
                <w:sz w:val="20"/>
                <w:szCs w:val="20"/>
              </w:rPr>
            </w:pPr>
            <w:r w:rsidRPr="000277B9">
              <w:rPr>
                <w:sz w:val="20"/>
                <w:szCs w:val="20"/>
              </w:rPr>
              <w:t>FMS</w:t>
            </w:r>
          </w:p>
        </w:tc>
        <w:tc>
          <w:tcPr>
            <w:tcW w:w="5040" w:type="dxa"/>
          </w:tcPr>
          <w:p w14:paraId="2D2E7FF8" w14:textId="77777777" w:rsidR="00C45A50" w:rsidRPr="000277B9" w:rsidRDefault="00C45A50" w:rsidP="00D30573">
            <w:pPr>
              <w:autoSpaceDE w:val="0"/>
              <w:autoSpaceDN w:val="0"/>
              <w:adjustRightInd w:val="0"/>
              <w:contextualSpacing/>
              <w:rPr>
                <w:sz w:val="20"/>
                <w:szCs w:val="20"/>
              </w:rPr>
            </w:pPr>
            <w:r w:rsidRPr="000277B9">
              <w:rPr>
                <w:sz w:val="20"/>
                <w:szCs w:val="20"/>
              </w:rPr>
              <w:t>To describe and enhance the understanding of the experience of living with [fibromyalgia]</w:t>
            </w:r>
          </w:p>
        </w:tc>
        <w:tc>
          <w:tcPr>
            <w:tcW w:w="895" w:type="dxa"/>
          </w:tcPr>
          <w:p w14:paraId="6BF0115A" w14:textId="77777777" w:rsidR="00C45A50" w:rsidRPr="000277B9" w:rsidRDefault="00C45A50" w:rsidP="00D30573">
            <w:pPr>
              <w:contextualSpacing/>
              <w:rPr>
                <w:sz w:val="20"/>
                <w:szCs w:val="20"/>
              </w:rPr>
            </w:pPr>
            <w:r w:rsidRPr="000277B9">
              <w:rPr>
                <w:sz w:val="20"/>
                <w:szCs w:val="20"/>
              </w:rPr>
              <w:t>9</w:t>
            </w:r>
          </w:p>
        </w:tc>
        <w:tc>
          <w:tcPr>
            <w:tcW w:w="1620" w:type="dxa"/>
          </w:tcPr>
          <w:p w14:paraId="73D695BD" w14:textId="77777777" w:rsidR="00C45A50" w:rsidRPr="000277B9" w:rsidRDefault="00C45A50" w:rsidP="00D30573">
            <w:pPr>
              <w:contextualSpacing/>
              <w:rPr>
                <w:sz w:val="20"/>
                <w:szCs w:val="20"/>
              </w:rPr>
            </w:pPr>
            <w:r w:rsidRPr="000277B9">
              <w:rPr>
                <w:sz w:val="20"/>
                <w:szCs w:val="20"/>
              </w:rPr>
              <w:t>Unstructured interviews</w:t>
            </w:r>
          </w:p>
        </w:tc>
        <w:tc>
          <w:tcPr>
            <w:tcW w:w="1961" w:type="dxa"/>
          </w:tcPr>
          <w:p w14:paraId="0A3B712B"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6225F2BF" w14:textId="77777777" w:rsidTr="00C45A50">
        <w:tc>
          <w:tcPr>
            <w:tcW w:w="1615" w:type="dxa"/>
          </w:tcPr>
          <w:p w14:paraId="040BAA34" w14:textId="77777777" w:rsidR="00C45A50" w:rsidRPr="000277B9" w:rsidRDefault="00C45A50" w:rsidP="00D30573">
            <w:pPr>
              <w:contextualSpacing/>
              <w:rPr>
                <w:sz w:val="20"/>
                <w:szCs w:val="20"/>
              </w:rPr>
            </w:pPr>
            <w:r w:rsidRPr="000277B9">
              <w:rPr>
                <w:sz w:val="20"/>
                <w:szCs w:val="20"/>
              </w:rPr>
              <w:t>Taylor et al. (2020)</w:t>
            </w:r>
          </w:p>
        </w:tc>
        <w:tc>
          <w:tcPr>
            <w:tcW w:w="1260" w:type="dxa"/>
          </w:tcPr>
          <w:p w14:paraId="4E8D4982"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D49D80C" w14:textId="77777777" w:rsidR="00C45A50" w:rsidRPr="000277B9" w:rsidRDefault="00C45A50" w:rsidP="00D30573">
            <w:pPr>
              <w:contextualSpacing/>
              <w:rPr>
                <w:sz w:val="20"/>
                <w:szCs w:val="20"/>
              </w:rPr>
            </w:pPr>
            <w:r w:rsidRPr="000277B9">
              <w:rPr>
                <w:sz w:val="20"/>
                <w:szCs w:val="20"/>
              </w:rPr>
              <w:t>English</w:t>
            </w:r>
          </w:p>
        </w:tc>
        <w:tc>
          <w:tcPr>
            <w:tcW w:w="1242" w:type="dxa"/>
          </w:tcPr>
          <w:p w14:paraId="34F1F357"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111262D" w14:textId="77777777" w:rsidR="00C45A50" w:rsidRPr="000277B9" w:rsidRDefault="00C45A50" w:rsidP="00D30573">
            <w:pPr>
              <w:contextualSpacing/>
              <w:rPr>
                <w:sz w:val="20"/>
                <w:szCs w:val="20"/>
              </w:rPr>
            </w:pPr>
            <w:r w:rsidRPr="000277B9">
              <w:rPr>
                <w:sz w:val="20"/>
                <w:szCs w:val="20"/>
              </w:rPr>
              <w:t>LC</w:t>
            </w:r>
          </w:p>
        </w:tc>
        <w:tc>
          <w:tcPr>
            <w:tcW w:w="5040" w:type="dxa"/>
          </w:tcPr>
          <w:p w14:paraId="49F25075"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experiences of doctors with long COVID</w:t>
            </w:r>
          </w:p>
        </w:tc>
        <w:tc>
          <w:tcPr>
            <w:tcW w:w="895" w:type="dxa"/>
          </w:tcPr>
          <w:p w14:paraId="7005769C" w14:textId="77777777" w:rsidR="00C45A50" w:rsidRPr="000277B9" w:rsidRDefault="00C45A50" w:rsidP="00D30573">
            <w:pPr>
              <w:contextualSpacing/>
              <w:rPr>
                <w:sz w:val="20"/>
                <w:szCs w:val="20"/>
              </w:rPr>
            </w:pPr>
            <w:r w:rsidRPr="000277B9">
              <w:rPr>
                <w:sz w:val="20"/>
                <w:szCs w:val="20"/>
              </w:rPr>
              <w:t>13</w:t>
            </w:r>
          </w:p>
        </w:tc>
        <w:tc>
          <w:tcPr>
            <w:tcW w:w="1620" w:type="dxa"/>
          </w:tcPr>
          <w:p w14:paraId="1CA44446"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4DBDFCF"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2CD7445D" w14:textId="77777777" w:rsidTr="00C45A50">
        <w:tc>
          <w:tcPr>
            <w:tcW w:w="1615" w:type="dxa"/>
          </w:tcPr>
          <w:p w14:paraId="64DE6E77" w14:textId="77777777" w:rsidR="00C45A50" w:rsidRPr="000277B9" w:rsidRDefault="00C45A50" w:rsidP="00D30573">
            <w:pPr>
              <w:contextualSpacing/>
              <w:rPr>
                <w:sz w:val="20"/>
                <w:szCs w:val="20"/>
              </w:rPr>
            </w:pPr>
            <w:r w:rsidRPr="000277B9">
              <w:rPr>
                <w:sz w:val="20"/>
                <w:szCs w:val="20"/>
              </w:rPr>
              <w:t>Templeman et al. (2023)</w:t>
            </w:r>
          </w:p>
        </w:tc>
        <w:tc>
          <w:tcPr>
            <w:tcW w:w="1260" w:type="dxa"/>
          </w:tcPr>
          <w:p w14:paraId="4440A658"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7F3A5302" w14:textId="77777777" w:rsidR="00C45A50" w:rsidRPr="000277B9" w:rsidRDefault="00C45A50" w:rsidP="00D30573">
            <w:pPr>
              <w:contextualSpacing/>
              <w:rPr>
                <w:sz w:val="20"/>
                <w:szCs w:val="20"/>
              </w:rPr>
            </w:pPr>
            <w:r w:rsidRPr="000277B9">
              <w:rPr>
                <w:sz w:val="20"/>
                <w:szCs w:val="20"/>
              </w:rPr>
              <w:t>English</w:t>
            </w:r>
          </w:p>
        </w:tc>
        <w:tc>
          <w:tcPr>
            <w:tcW w:w="1242" w:type="dxa"/>
          </w:tcPr>
          <w:p w14:paraId="7B8F7A25"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A4DD88C" w14:textId="77777777" w:rsidR="00C45A50" w:rsidRPr="000277B9" w:rsidRDefault="00C45A50" w:rsidP="00D30573">
            <w:pPr>
              <w:contextualSpacing/>
              <w:rPr>
                <w:sz w:val="20"/>
                <w:szCs w:val="20"/>
              </w:rPr>
            </w:pPr>
            <w:r w:rsidRPr="000277B9">
              <w:rPr>
                <w:sz w:val="20"/>
                <w:szCs w:val="20"/>
              </w:rPr>
              <w:t>VULV</w:t>
            </w:r>
          </w:p>
        </w:tc>
        <w:tc>
          <w:tcPr>
            <w:tcW w:w="5040" w:type="dxa"/>
          </w:tcPr>
          <w:p w14:paraId="27795D7C" w14:textId="77777777" w:rsidR="00C45A50" w:rsidRPr="000277B9" w:rsidRDefault="00C45A50" w:rsidP="00D30573">
            <w:pPr>
              <w:autoSpaceDE w:val="0"/>
              <w:autoSpaceDN w:val="0"/>
              <w:adjustRightInd w:val="0"/>
              <w:contextualSpacing/>
              <w:rPr>
                <w:sz w:val="20"/>
                <w:szCs w:val="20"/>
              </w:rPr>
            </w:pPr>
            <w:r w:rsidRPr="000277B9">
              <w:rPr>
                <w:rFonts w:eastAsiaTheme="minorHAnsi"/>
                <w:sz w:val="20"/>
                <w:szCs w:val="20"/>
              </w:rPr>
              <w:t>[To] explore the health care experiences of women living with vulvodynia in the United Kingdom</w:t>
            </w:r>
          </w:p>
        </w:tc>
        <w:tc>
          <w:tcPr>
            <w:tcW w:w="895" w:type="dxa"/>
          </w:tcPr>
          <w:p w14:paraId="760423BA" w14:textId="77777777" w:rsidR="00C45A50" w:rsidRPr="000277B9" w:rsidRDefault="00C45A50" w:rsidP="00D30573">
            <w:pPr>
              <w:contextualSpacing/>
              <w:rPr>
                <w:sz w:val="20"/>
                <w:szCs w:val="20"/>
              </w:rPr>
            </w:pPr>
            <w:r w:rsidRPr="000277B9">
              <w:rPr>
                <w:sz w:val="20"/>
                <w:szCs w:val="20"/>
              </w:rPr>
              <w:t>6</w:t>
            </w:r>
          </w:p>
        </w:tc>
        <w:tc>
          <w:tcPr>
            <w:tcW w:w="1620" w:type="dxa"/>
          </w:tcPr>
          <w:p w14:paraId="17DB93EE"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5DC6C097" w14:textId="77777777" w:rsidR="00C45A50" w:rsidRPr="000277B9" w:rsidRDefault="00C45A50" w:rsidP="00D30573">
            <w:pPr>
              <w:contextualSpacing/>
              <w:rPr>
                <w:sz w:val="20"/>
                <w:szCs w:val="20"/>
              </w:rPr>
            </w:pPr>
            <w:r w:rsidRPr="000277B9">
              <w:rPr>
                <w:sz w:val="20"/>
                <w:szCs w:val="20"/>
              </w:rPr>
              <w:t>Interpretative phenomenological analysis</w:t>
            </w:r>
          </w:p>
        </w:tc>
      </w:tr>
      <w:tr w:rsidR="00C45A50" w:rsidRPr="000277B9" w14:paraId="24A22A39" w14:textId="77777777" w:rsidTr="00C45A50">
        <w:tc>
          <w:tcPr>
            <w:tcW w:w="1615" w:type="dxa"/>
          </w:tcPr>
          <w:p w14:paraId="59665FA7" w14:textId="77777777" w:rsidR="00C45A50" w:rsidRPr="000277B9" w:rsidRDefault="00C45A50" w:rsidP="00D30573">
            <w:pPr>
              <w:contextualSpacing/>
              <w:rPr>
                <w:sz w:val="20"/>
                <w:szCs w:val="20"/>
              </w:rPr>
            </w:pPr>
            <w:r w:rsidRPr="000277B9">
              <w:rPr>
                <w:sz w:val="20"/>
                <w:szCs w:val="20"/>
              </w:rPr>
              <w:lastRenderedPageBreak/>
              <w:t>Tunnicliffe et al. (2016)</w:t>
            </w:r>
          </w:p>
        </w:tc>
        <w:tc>
          <w:tcPr>
            <w:tcW w:w="1260" w:type="dxa"/>
          </w:tcPr>
          <w:p w14:paraId="47706887" w14:textId="77777777" w:rsidR="00C45A50" w:rsidRPr="000277B9" w:rsidRDefault="00C45A50" w:rsidP="00D30573">
            <w:pPr>
              <w:contextualSpacing/>
              <w:rPr>
                <w:sz w:val="20"/>
                <w:szCs w:val="20"/>
              </w:rPr>
            </w:pPr>
            <w:r w:rsidRPr="000277B9">
              <w:rPr>
                <w:sz w:val="20"/>
                <w:szCs w:val="20"/>
              </w:rPr>
              <w:t>Australia</w:t>
            </w:r>
          </w:p>
        </w:tc>
        <w:tc>
          <w:tcPr>
            <w:tcW w:w="1103" w:type="dxa"/>
          </w:tcPr>
          <w:p w14:paraId="3E66DB3C" w14:textId="77777777" w:rsidR="00C45A50" w:rsidRPr="000277B9" w:rsidRDefault="00C45A50" w:rsidP="00D30573">
            <w:pPr>
              <w:contextualSpacing/>
              <w:rPr>
                <w:sz w:val="20"/>
                <w:szCs w:val="20"/>
              </w:rPr>
            </w:pPr>
            <w:r w:rsidRPr="000277B9">
              <w:rPr>
                <w:sz w:val="20"/>
                <w:szCs w:val="20"/>
              </w:rPr>
              <w:t>English</w:t>
            </w:r>
          </w:p>
        </w:tc>
        <w:tc>
          <w:tcPr>
            <w:tcW w:w="1242" w:type="dxa"/>
          </w:tcPr>
          <w:p w14:paraId="0AF55E9F"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23BBABB" w14:textId="77777777" w:rsidR="00C45A50" w:rsidRPr="000277B9" w:rsidRDefault="00C45A50" w:rsidP="00D30573">
            <w:pPr>
              <w:contextualSpacing/>
              <w:rPr>
                <w:sz w:val="20"/>
                <w:szCs w:val="20"/>
              </w:rPr>
            </w:pPr>
            <w:r w:rsidRPr="000277B9">
              <w:rPr>
                <w:sz w:val="20"/>
                <w:szCs w:val="20"/>
              </w:rPr>
              <w:t>Lupus</w:t>
            </w:r>
          </w:p>
        </w:tc>
        <w:tc>
          <w:tcPr>
            <w:tcW w:w="5040" w:type="dxa"/>
          </w:tcPr>
          <w:p w14:paraId="4877378E" w14:textId="77777777" w:rsidR="00C45A50" w:rsidRPr="000277B9" w:rsidRDefault="00C45A50" w:rsidP="00D30573">
            <w:pPr>
              <w:autoSpaceDE w:val="0"/>
              <w:autoSpaceDN w:val="0"/>
              <w:adjustRightInd w:val="0"/>
              <w:contextualSpacing/>
              <w:rPr>
                <w:sz w:val="20"/>
                <w:szCs w:val="20"/>
              </w:rPr>
            </w:pPr>
            <w:r w:rsidRPr="000277B9">
              <w:rPr>
                <w:sz w:val="20"/>
                <w:szCs w:val="20"/>
              </w:rPr>
              <w:t>To describe the experiences and perspectives of adolescents and young adults diagnosed with juvenile-onset [systemic lupus erythematosus] to inform strategies for improving treatment and health outcomes</w:t>
            </w:r>
          </w:p>
        </w:tc>
        <w:tc>
          <w:tcPr>
            <w:tcW w:w="895" w:type="dxa"/>
          </w:tcPr>
          <w:p w14:paraId="209B0F18" w14:textId="77777777" w:rsidR="00C45A50" w:rsidRPr="000277B9" w:rsidRDefault="00C45A50" w:rsidP="00D30573">
            <w:pPr>
              <w:contextualSpacing/>
              <w:rPr>
                <w:sz w:val="20"/>
                <w:szCs w:val="20"/>
              </w:rPr>
            </w:pPr>
            <w:r w:rsidRPr="000277B9">
              <w:rPr>
                <w:sz w:val="20"/>
                <w:szCs w:val="20"/>
              </w:rPr>
              <w:t>26</w:t>
            </w:r>
          </w:p>
        </w:tc>
        <w:tc>
          <w:tcPr>
            <w:tcW w:w="1620" w:type="dxa"/>
          </w:tcPr>
          <w:p w14:paraId="779EC14A" w14:textId="77777777" w:rsidR="00C45A50" w:rsidRPr="000277B9" w:rsidRDefault="00C45A50" w:rsidP="00D30573">
            <w:pPr>
              <w:contextualSpacing/>
              <w:rPr>
                <w:sz w:val="20"/>
                <w:szCs w:val="20"/>
              </w:rPr>
            </w:pPr>
            <w:bookmarkStart w:id="6" w:name="_Hlk130574097"/>
            <w:r w:rsidRPr="000277B9">
              <w:rPr>
                <w:sz w:val="20"/>
                <w:szCs w:val="20"/>
              </w:rPr>
              <w:t>Semi-structured interviews; focus groups</w:t>
            </w:r>
            <w:bookmarkEnd w:id="6"/>
          </w:p>
        </w:tc>
        <w:tc>
          <w:tcPr>
            <w:tcW w:w="1961" w:type="dxa"/>
          </w:tcPr>
          <w:p w14:paraId="206A2F38"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6C522633" w14:textId="77777777" w:rsidTr="00C45A50">
        <w:tc>
          <w:tcPr>
            <w:tcW w:w="1615" w:type="dxa"/>
          </w:tcPr>
          <w:p w14:paraId="7C3A8CFE" w14:textId="77777777" w:rsidR="00C45A50" w:rsidRPr="000277B9" w:rsidRDefault="00C45A50" w:rsidP="00D30573">
            <w:pPr>
              <w:contextualSpacing/>
              <w:rPr>
                <w:sz w:val="20"/>
                <w:szCs w:val="20"/>
              </w:rPr>
            </w:pPr>
            <w:r w:rsidRPr="000277B9">
              <w:rPr>
                <w:sz w:val="20"/>
                <w:szCs w:val="20"/>
              </w:rPr>
              <w:t>Wanberg &amp; Pearson (2024)</w:t>
            </w:r>
          </w:p>
        </w:tc>
        <w:tc>
          <w:tcPr>
            <w:tcW w:w="1260" w:type="dxa"/>
          </w:tcPr>
          <w:p w14:paraId="6D3FE6A1"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77FA028" w14:textId="77777777" w:rsidR="00C45A50" w:rsidRPr="000277B9" w:rsidRDefault="00C45A50" w:rsidP="00D30573">
            <w:pPr>
              <w:contextualSpacing/>
              <w:rPr>
                <w:sz w:val="20"/>
                <w:szCs w:val="20"/>
              </w:rPr>
            </w:pPr>
            <w:r w:rsidRPr="000277B9">
              <w:rPr>
                <w:sz w:val="20"/>
                <w:szCs w:val="20"/>
              </w:rPr>
              <w:t>English</w:t>
            </w:r>
          </w:p>
        </w:tc>
        <w:tc>
          <w:tcPr>
            <w:tcW w:w="1242" w:type="dxa"/>
          </w:tcPr>
          <w:p w14:paraId="062FE72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76C303ED" w14:textId="77777777" w:rsidR="00C45A50" w:rsidRPr="000277B9" w:rsidRDefault="00C45A50" w:rsidP="00D30573">
            <w:pPr>
              <w:contextualSpacing/>
              <w:rPr>
                <w:sz w:val="20"/>
                <w:szCs w:val="20"/>
              </w:rPr>
            </w:pPr>
            <w:r w:rsidRPr="000277B9">
              <w:rPr>
                <w:sz w:val="20"/>
                <w:szCs w:val="20"/>
              </w:rPr>
              <w:t>Lupus</w:t>
            </w:r>
          </w:p>
        </w:tc>
        <w:tc>
          <w:tcPr>
            <w:tcW w:w="5040" w:type="dxa"/>
          </w:tcPr>
          <w:p w14:paraId="327A8F9D" w14:textId="77777777" w:rsidR="00C45A50" w:rsidRPr="000277B9" w:rsidRDefault="00C45A50" w:rsidP="00D30573">
            <w:pPr>
              <w:autoSpaceDE w:val="0"/>
              <w:autoSpaceDN w:val="0"/>
              <w:adjustRightInd w:val="0"/>
              <w:rPr>
                <w:iCs/>
                <w:sz w:val="20"/>
                <w:szCs w:val="20"/>
              </w:rPr>
            </w:pPr>
            <w:r w:rsidRPr="000277B9">
              <w:rPr>
                <w:iCs/>
                <w:sz w:val="20"/>
                <w:szCs w:val="20"/>
              </w:rPr>
              <w:t>To evaluate the disease-related experiences of TikTok users with LE using qualitative and content analysis.</w:t>
            </w:r>
          </w:p>
        </w:tc>
        <w:tc>
          <w:tcPr>
            <w:tcW w:w="895" w:type="dxa"/>
          </w:tcPr>
          <w:p w14:paraId="22E43EE5" w14:textId="77777777" w:rsidR="00C45A50" w:rsidRPr="000277B9" w:rsidRDefault="00C45A50" w:rsidP="00D30573">
            <w:pPr>
              <w:contextualSpacing/>
              <w:rPr>
                <w:sz w:val="20"/>
                <w:szCs w:val="20"/>
              </w:rPr>
            </w:pPr>
            <w:r w:rsidRPr="000277B9">
              <w:rPr>
                <w:sz w:val="20"/>
                <w:szCs w:val="20"/>
              </w:rPr>
              <w:t>N/A*</w:t>
            </w:r>
          </w:p>
        </w:tc>
        <w:tc>
          <w:tcPr>
            <w:tcW w:w="1620" w:type="dxa"/>
          </w:tcPr>
          <w:p w14:paraId="294DAE43" w14:textId="77777777" w:rsidR="00C45A50" w:rsidRPr="000277B9" w:rsidRDefault="00C45A50" w:rsidP="00D30573">
            <w:pPr>
              <w:contextualSpacing/>
              <w:rPr>
                <w:sz w:val="20"/>
                <w:szCs w:val="20"/>
              </w:rPr>
            </w:pPr>
            <w:r w:rsidRPr="000277B9">
              <w:rPr>
                <w:sz w:val="20"/>
                <w:szCs w:val="20"/>
              </w:rPr>
              <w:t>N/A*</w:t>
            </w:r>
          </w:p>
        </w:tc>
        <w:tc>
          <w:tcPr>
            <w:tcW w:w="1961" w:type="dxa"/>
          </w:tcPr>
          <w:p w14:paraId="2422F65D" w14:textId="77777777" w:rsidR="00C45A50" w:rsidRPr="000277B9" w:rsidRDefault="00C45A50" w:rsidP="00D30573">
            <w:pPr>
              <w:contextualSpacing/>
              <w:rPr>
                <w:sz w:val="20"/>
                <w:szCs w:val="20"/>
              </w:rPr>
            </w:pPr>
            <w:r w:rsidRPr="000277B9">
              <w:rPr>
                <w:sz w:val="20"/>
                <w:szCs w:val="20"/>
              </w:rPr>
              <w:t>Content analysis</w:t>
            </w:r>
          </w:p>
        </w:tc>
      </w:tr>
      <w:tr w:rsidR="00C45A50" w:rsidRPr="000277B9" w14:paraId="390C89ED" w14:textId="77777777" w:rsidTr="00C45A50">
        <w:tc>
          <w:tcPr>
            <w:tcW w:w="1615" w:type="dxa"/>
          </w:tcPr>
          <w:p w14:paraId="26905942" w14:textId="77777777" w:rsidR="00C45A50" w:rsidRPr="000277B9" w:rsidRDefault="00C45A50" w:rsidP="00D30573">
            <w:pPr>
              <w:contextualSpacing/>
              <w:rPr>
                <w:sz w:val="20"/>
                <w:szCs w:val="20"/>
              </w:rPr>
            </w:pPr>
            <w:r w:rsidRPr="000277B9">
              <w:rPr>
                <w:sz w:val="20"/>
                <w:szCs w:val="20"/>
              </w:rPr>
              <w:t>Ware (1992)</w:t>
            </w:r>
          </w:p>
        </w:tc>
        <w:tc>
          <w:tcPr>
            <w:tcW w:w="1260" w:type="dxa"/>
          </w:tcPr>
          <w:p w14:paraId="0ABCEDA8"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0CF5EDBF" w14:textId="77777777" w:rsidR="00C45A50" w:rsidRPr="000277B9" w:rsidRDefault="00C45A50" w:rsidP="00D30573">
            <w:pPr>
              <w:contextualSpacing/>
              <w:rPr>
                <w:sz w:val="20"/>
                <w:szCs w:val="20"/>
              </w:rPr>
            </w:pPr>
            <w:r w:rsidRPr="000277B9">
              <w:rPr>
                <w:sz w:val="20"/>
                <w:szCs w:val="20"/>
              </w:rPr>
              <w:t>English</w:t>
            </w:r>
          </w:p>
        </w:tc>
        <w:tc>
          <w:tcPr>
            <w:tcW w:w="1242" w:type="dxa"/>
          </w:tcPr>
          <w:p w14:paraId="51AE763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2CF97D1D" w14:textId="77777777" w:rsidR="00C45A50" w:rsidRPr="000277B9" w:rsidRDefault="00C45A50" w:rsidP="00D30573">
            <w:pPr>
              <w:contextualSpacing/>
              <w:rPr>
                <w:sz w:val="20"/>
                <w:szCs w:val="20"/>
              </w:rPr>
            </w:pPr>
            <w:r w:rsidRPr="000277B9">
              <w:rPr>
                <w:sz w:val="20"/>
                <w:szCs w:val="20"/>
              </w:rPr>
              <w:t>CFS</w:t>
            </w:r>
          </w:p>
        </w:tc>
        <w:tc>
          <w:tcPr>
            <w:tcW w:w="5040" w:type="dxa"/>
          </w:tcPr>
          <w:p w14:paraId="7A417B4D" w14:textId="77777777" w:rsidR="00C45A50" w:rsidRPr="000277B9" w:rsidRDefault="00C45A50" w:rsidP="00D30573">
            <w:pPr>
              <w:autoSpaceDE w:val="0"/>
              <w:autoSpaceDN w:val="0"/>
              <w:adjustRightInd w:val="0"/>
              <w:contextualSpacing/>
              <w:rPr>
                <w:iCs/>
                <w:sz w:val="20"/>
                <w:szCs w:val="20"/>
              </w:rPr>
            </w:pPr>
            <w:r w:rsidRPr="000277B9">
              <w:rPr>
                <w:iCs/>
                <w:sz w:val="20"/>
                <w:szCs w:val="20"/>
              </w:rPr>
              <w:t xml:space="preserve">[To] examine suffering engendered by the socially constituted nature of illness through the </w:t>
            </w:r>
            <w:proofErr w:type="spellStart"/>
            <w:r w:rsidRPr="000277B9">
              <w:rPr>
                <w:iCs/>
                <w:sz w:val="20"/>
                <w:szCs w:val="20"/>
              </w:rPr>
              <w:t>delegitimation</w:t>
            </w:r>
            <w:proofErr w:type="spellEnd"/>
            <w:r w:rsidRPr="000277B9">
              <w:rPr>
                <w:iCs/>
                <w:sz w:val="20"/>
                <w:szCs w:val="20"/>
              </w:rPr>
              <w:t xml:space="preserve"> of illness experience in chronic fatigue syndrome</w:t>
            </w:r>
          </w:p>
        </w:tc>
        <w:tc>
          <w:tcPr>
            <w:tcW w:w="895" w:type="dxa"/>
          </w:tcPr>
          <w:p w14:paraId="3D243AE6" w14:textId="77777777" w:rsidR="00C45A50" w:rsidRPr="000277B9" w:rsidRDefault="00C45A50" w:rsidP="00D30573">
            <w:pPr>
              <w:contextualSpacing/>
              <w:rPr>
                <w:sz w:val="20"/>
                <w:szCs w:val="20"/>
              </w:rPr>
            </w:pPr>
            <w:r w:rsidRPr="000277B9">
              <w:rPr>
                <w:sz w:val="20"/>
                <w:szCs w:val="20"/>
              </w:rPr>
              <w:t>50</w:t>
            </w:r>
          </w:p>
        </w:tc>
        <w:tc>
          <w:tcPr>
            <w:tcW w:w="1620" w:type="dxa"/>
          </w:tcPr>
          <w:p w14:paraId="31F46232" w14:textId="77777777" w:rsidR="00C45A50" w:rsidRPr="000277B9" w:rsidRDefault="00C45A50" w:rsidP="00D30573">
            <w:pPr>
              <w:contextualSpacing/>
              <w:rPr>
                <w:sz w:val="20"/>
                <w:szCs w:val="20"/>
              </w:rPr>
            </w:pPr>
            <w:r w:rsidRPr="000277B9">
              <w:rPr>
                <w:sz w:val="20"/>
                <w:szCs w:val="20"/>
              </w:rPr>
              <w:t>Interviews</w:t>
            </w:r>
          </w:p>
        </w:tc>
        <w:tc>
          <w:tcPr>
            <w:tcW w:w="1961" w:type="dxa"/>
          </w:tcPr>
          <w:p w14:paraId="0767ED70" w14:textId="77777777" w:rsidR="00C45A50" w:rsidRPr="000277B9" w:rsidRDefault="00C45A50" w:rsidP="00D30573">
            <w:pPr>
              <w:contextualSpacing/>
              <w:rPr>
                <w:sz w:val="20"/>
                <w:szCs w:val="20"/>
              </w:rPr>
            </w:pPr>
            <w:r w:rsidRPr="000277B9">
              <w:rPr>
                <w:sz w:val="20"/>
                <w:szCs w:val="20"/>
              </w:rPr>
              <w:t>Specific method not specified</w:t>
            </w:r>
          </w:p>
        </w:tc>
      </w:tr>
      <w:tr w:rsidR="00C45A50" w:rsidRPr="000277B9" w14:paraId="533D3024" w14:textId="77777777" w:rsidTr="00C45A50">
        <w:tc>
          <w:tcPr>
            <w:tcW w:w="1615" w:type="dxa"/>
          </w:tcPr>
          <w:p w14:paraId="31141154" w14:textId="77777777" w:rsidR="00C45A50" w:rsidRPr="000277B9" w:rsidRDefault="00C45A50" w:rsidP="00D30573">
            <w:pPr>
              <w:contextualSpacing/>
              <w:rPr>
                <w:sz w:val="20"/>
                <w:szCs w:val="20"/>
              </w:rPr>
            </w:pPr>
            <w:r w:rsidRPr="000277B9">
              <w:rPr>
                <w:sz w:val="20"/>
                <w:szCs w:val="20"/>
              </w:rPr>
              <w:t>Ware (1999)</w:t>
            </w:r>
          </w:p>
        </w:tc>
        <w:tc>
          <w:tcPr>
            <w:tcW w:w="1260" w:type="dxa"/>
          </w:tcPr>
          <w:p w14:paraId="69E9A140"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2DBF701" w14:textId="77777777" w:rsidR="00C45A50" w:rsidRPr="000277B9" w:rsidRDefault="00C45A50" w:rsidP="00D30573">
            <w:pPr>
              <w:contextualSpacing/>
              <w:rPr>
                <w:sz w:val="20"/>
                <w:szCs w:val="20"/>
              </w:rPr>
            </w:pPr>
            <w:r w:rsidRPr="000277B9">
              <w:rPr>
                <w:sz w:val="20"/>
                <w:szCs w:val="20"/>
              </w:rPr>
              <w:t>English</w:t>
            </w:r>
          </w:p>
        </w:tc>
        <w:tc>
          <w:tcPr>
            <w:tcW w:w="1242" w:type="dxa"/>
          </w:tcPr>
          <w:p w14:paraId="0B9FCAA4"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C2DB0ED" w14:textId="77777777" w:rsidR="00C45A50" w:rsidRPr="000277B9" w:rsidRDefault="00C45A50" w:rsidP="00D30573">
            <w:pPr>
              <w:contextualSpacing/>
              <w:rPr>
                <w:sz w:val="20"/>
                <w:szCs w:val="20"/>
              </w:rPr>
            </w:pPr>
            <w:r w:rsidRPr="000277B9">
              <w:rPr>
                <w:sz w:val="20"/>
                <w:szCs w:val="20"/>
              </w:rPr>
              <w:t>CFS</w:t>
            </w:r>
          </w:p>
        </w:tc>
        <w:tc>
          <w:tcPr>
            <w:tcW w:w="5040" w:type="dxa"/>
          </w:tcPr>
          <w:p w14:paraId="4FE9222E" w14:textId="77777777" w:rsidR="00C45A50" w:rsidRPr="000277B9" w:rsidRDefault="00C45A50" w:rsidP="00D30573">
            <w:pPr>
              <w:autoSpaceDE w:val="0"/>
              <w:autoSpaceDN w:val="0"/>
              <w:adjustRightInd w:val="0"/>
              <w:contextualSpacing/>
              <w:rPr>
                <w:sz w:val="20"/>
                <w:szCs w:val="20"/>
              </w:rPr>
            </w:pPr>
            <w:r w:rsidRPr="000277B9">
              <w:rPr>
                <w:sz w:val="20"/>
                <w:szCs w:val="20"/>
              </w:rPr>
              <w:t>[To] build upon previous definitions and upon new empirical research to offer a preliminary conceptual model of social course in chronic illness</w:t>
            </w:r>
          </w:p>
        </w:tc>
        <w:tc>
          <w:tcPr>
            <w:tcW w:w="895" w:type="dxa"/>
          </w:tcPr>
          <w:p w14:paraId="3DD10D63" w14:textId="77777777" w:rsidR="00C45A50" w:rsidRPr="000277B9" w:rsidRDefault="00C45A50" w:rsidP="00D30573">
            <w:pPr>
              <w:contextualSpacing/>
              <w:rPr>
                <w:sz w:val="20"/>
                <w:szCs w:val="20"/>
              </w:rPr>
            </w:pPr>
            <w:r w:rsidRPr="000277B9">
              <w:rPr>
                <w:sz w:val="20"/>
                <w:szCs w:val="20"/>
              </w:rPr>
              <w:t>66</w:t>
            </w:r>
          </w:p>
        </w:tc>
        <w:tc>
          <w:tcPr>
            <w:tcW w:w="1620" w:type="dxa"/>
          </w:tcPr>
          <w:p w14:paraId="17FB5E2B" w14:textId="77777777" w:rsidR="00C45A50" w:rsidRPr="000277B9" w:rsidRDefault="00C45A50" w:rsidP="00D30573">
            <w:pPr>
              <w:contextualSpacing/>
              <w:rPr>
                <w:sz w:val="20"/>
                <w:szCs w:val="20"/>
              </w:rPr>
            </w:pPr>
            <w:r w:rsidRPr="000277B9">
              <w:rPr>
                <w:sz w:val="20"/>
                <w:szCs w:val="20"/>
              </w:rPr>
              <w:t>Interviews</w:t>
            </w:r>
          </w:p>
        </w:tc>
        <w:tc>
          <w:tcPr>
            <w:tcW w:w="1961" w:type="dxa"/>
          </w:tcPr>
          <w:p w14:paraId="21584AE0" w14:textId="77777777" w:rsidR="00C45A50" w:rsidRPr="000277B9" w:rsidRDefault="00C45A50" w:rsidP="00D30573">
            <w:pPr>
              <w:contextualSpacing/>
              <w:rPr>
                <w:sz w:val="20"/>
                <w:szCs w:val="20"/>
              </w:rPr>
            </w:pPr>
            <w:r w:rsidRPr="000277B9">
              <w:rPr>
                <w:sz w:val="20"/>
                <w:szCs w:val="20"/>
              </w:rPr>
              <w:t>Specific method not specified</w:t>
            </w:r>
          </w:p>
        </w:tc>
      </w:tr>
      <w:tr w:rsidR="00C45A50" w:rsidRPr="000277B9" w14:paraId="139985E0" w14:textId="77777777" w:rsidTr="00C45A50">
        <w:tc>
          <w:tcPr>
            <w:tcW w:w="1615" w:type="dxa"/>
          </w:tcPr>
          <w:p w14:paraId="6D6CBAD4" w14:textId="77777777" w:rsidR="00C45A50" w:rsidRPr="000277B9" w:rsidRDefault="00C45A50" w:rsidP="00D30573">
            <w:pPr>
              <w:contextualSpacing/>
              <w:rPr>
                <w:sz w:val="20"/>
                <w:szCs w:val="20"/>
              </w:rPr>
            </w:pPr>
            <w:r w:rsidRPr="000277B9">
              <w:rPr>
                <w:sz w:val="20"/>
                <w:szCs w:val="20"/>
              </w:rPr>
              <w:t>Wren &amp; Mercer (2022)</w:t>
            </w:r>
          </w:p>
        </w:tc>
        <w:tc>
          <w:tcPr>
            <w:tcW w:w="1260" w:type="dxa"/>
          </w:tcPr>
          <w:p w14:paraId="7F484A7A" w14:textId="77777777" w:rsidR="00C45A50" w:rsidRPr="000277B9" w:rsidRDefault="00C45A50" w:rsidP="00D30573">
            <w:pPr>
              <w:contextualSpacing/>
              <w:rPr>
                <w:sz w:val="20"/>
                <w:szCs w:val="20"/>
              </w:rPr>
            </w:pPr>
            <w:r w:rsidRPr="000277B9">
              <w:rPr>
                <w:sz w:val="20"/>
                <w:szCs w:val="20"/>
              </w:rPr>
              <w:t>United Kingdom</w:t>
            </w:r>
          </w:p>
        </w:tc>
        <w:tc>
          <w:tcPr>
            <w:tcW w:w="1103" w:type="dxa"/>
          </w:tcPr>
          <w:p w14:paraId="135E2714" w14:textId="77777777" w:rsidR="00C45A50" w:rsidRPr="000277B9" w:rsidRDefault="00C45A50" w:rsidP="00D30573">
            <w:pPr>
              <w:contextualSpacing/>
              <w:rPr>
                <w:sz w:val="20"/>
                <w:szCs w:val="20"/>
              </w:rPr>
            </w:pPr>
            <w:r w:rsidRPr="000277B9">
              <w:rPr>
                <w:sz w:val="20"/>
                <w:szCs w:val="20"/>
              </w:rPr>
              <w:t>English</w:t>
            </w:r>
          </w:p>
        </w:tc>
        <w:tc>
          <w:tcPr>
            <w:tcW w:w="1242" w:type="dxa"/>
          </w:tcPr>
          <w:p w14:paraId="1E0DEE61"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177EB6FD" w14:textId="77777777" w:rsidR="00C45A50" w:rsidRPr="000277B9" w:rsidRDefault="00C45A50" w:rsidP="00D30573">
            <w:pPr>
              <w:contextualSpacing/>
              <w:rPr>
                <w:sz w:val="20"/>
                <w:szCs w:val="20"/>
              </w:rPr>
            </w:pPr>
            <w:r w:rsidRPr="000277B9">
              <w:rPr>
                <w:sz w:val="20"/>
                <w:szCs w:val="20"/>
              </w:rPr>
              <w:t>Endo</w:t>
            </w:r>
          </w:p>
        </w:tc>
        <w:tc>
          <w:tcPr>
            <w:tcW w:w="5040" w:type="dxa"/>
          </w:tcPr>
          <w:p w14:paraId="733EC0C7" w14:textId="77777777" w:rsidR="00C45A50" w:rsidRPr="000277B9" w:rsidRDefault="00C45A50" w:rsidP="00D30573">
            <w:pPr>
              <w:autoSpaceDE w:val="0"/>
              <w:autoSpaceDN w:val="0"/>
              <w:adjustRightInd w:val="0"/>
              <w:contextualSpacing/>
              <w:rPr>
                <w:sz w:val="20"/>
                <w:szCs w:val="20"/>
              </w:rPr>
            </w:pPr>
            <w:r w:rsidRPr="000277B9">
              <w:rPr>
                <w:sz w:val="20"/>
                <w:szCs w:val="20"/>
              </w:rPr>
              <w:t>To explore nine young women’s experiences of the diagnostic process and the significance of support during this period</w:t>
            </w:r>
          </w:p>
        </w:tc>
        <w:tc>
          <w:tcPr>
            <w:tcW w:w="895" w:type="dxa"/>
          </w:tcPr>
          <w:p w14:paraId="49768D53" w14:textId="77777777" w:rsidR="00C45A50" w:rsidRPr="000277B9" w:rsidRDefault="00C45A50" w:rsidP="00D30573">
            <w:pPr>
              <w:contextualSpacing/>
              <w:rPr>
                <w:sz w:val="20"/>
                <w:szCs w:val="20"/>
              </w:rPr>
            </w:pPr>
            <w:r w:rsidRPr="000277B9">
              <w:rPr>
                <w:sz w:val="20"/>
                <w:szCs w:val="20"/>
              </w:rPr>
              <w:t>9</w:t>
            </w:r>
          </w:p>
        </w:tc>
        <w:tc>
          <w:tcPr>
            <w:tcW w:w="1620" w:type="dxa"/>
          </w:tcPr>
          <w:p w14:paraId="64188CE1"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1CE18AE0" w14:textId="77777777" w:rsidR="00C45A50" w:rsidRPr="000277B9" w:rsidRDefault="00C45A50" w:rsidP="00D30573">
            <w:pPr>
              <w:contextualSpacing/>
              <w:rPr>
                <w:sz w:val="20"/>
                <w:szCs w:val="20"/>
              </w:rPr>
            </w:pPr>
            <w:r w:rsidRPr="000277B9">
              <w:rPr>
                <w:sz w:val="20"/>
                <w:szCs w:val="20"/>
              </w:rPr>
              <w:t>Interpretative phenomenological analysis</w:t>
            </w:r>
          </w:p>
        </w:tc>
      </w:tr>
      <w:tr w:rsidR="00C45A50" w:rsidRPr="000277B9" w14:paraId="26050BF5" w14:textId="77777777" w:rsidTr="00C45A50">
        <w:tc>
          <w:tcPr>
            <w:tcW w:w="1615" w:type="dxa"/>
          </w:tcPr>
          <w:p w14:paraId="03B19555" w14:textId="77777777" w:rsidR="00C45A50" w:rsidRPr="000277B9" w:rsidRDefault="00C45A50" w:rsidP="00D30573">
            <w:pPr>
              <w:contextualSpacing/>
              <w:rPr>
                <w:sz w:val="20"/>
                <w:szCs w:val="20"/>
              </w:rPr>
            </w:pPr>
            <w:r w:rsidRPr="000277B9">
              <w:rPr>
                <w:sz w:val="20"/>
                <w:szCs w:val="20"/>
              </w:rPr>
              <w:t>Wurz et al. (2022)</w:t>
            </w:r>
          </w:p>
        </w:tc>
        <w:tc>
          <w:tcPr>
            <w:tcW w:w="1260" w:type="dxa"/>
          </w:tcPr>
          <w:p w14:paraId="4EBA7EC6" w14:textId="77777777" w:rsidR="00C45A50" w:rsidRPr="000277B9" w:rsidRDefault="00C45A50" w:rsidP="00D30573">
            <w:pPr>
              <w:contextualSpacing/>
              <w:rPr>
                <w:sz w:val="20"/>
                <w:szCs w:val="20"/>
              </w:rPr>
            </w:pPr>
            <w:r w:rsidRPr="000277B9">
              <w:rPr>
                <w:sz w:val="20"/>
                <w:szCs w:val="20"/>
              </w:rPr>
              <w:t>Switzerland</w:t>
            </w:r>
          </w:p>
        </w:tc>
        <w:tc>
          <w:tcPr>
            <w:tcW w:w="1103" w:type="dxa"/>
          </w:tcPr>
          <w:p w14:paraId="639E41CD" w14:textId="77777777" w:rsidR="00C45A50" w:rsidRPr="000277B9" w:rsidRDefault="00C45A50" w:rsidP="00D30573">
            <w:pPr>
              <w:contextualSpacing/>
              <w:rPr>
                <w:sz w:val="20"/>
                <w:szCs w:val="20"/>
              </w:rPr>
            </w:pPr>
            <w:r w:rsidRPr="000277B9">
              <w:rPr>
                <w:sz w:val="20"/>
                <w:szCs w:val="20"/>
              </w:rPr>
              <w:t>English</w:t>
            </w:r>
          </w:p>
        </w:tc>
        <w:tc>
          <w:tcPr>
            <w:tcW w:w="1242" w:type="dxa"/>
          </w:tcPr>
          <w:p w14:paraId="494F4770"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01747818" w14:textId="77777777" w:rsidR="00C45A50" w:rsidRPr="000277B9" w:rsidRDefault="00C45A50" w:rsidP="00D30573">
            <w:pPr>
              <w:contextualSpacing/>
              <w:rPr>
                <w:sz w:val="20"/>
                <w:szCs w:val="20"/>
              </w:rPr>
            </w:pPr>
            <w:r w:rsidRPr="000277B9">
              <w:rPr>
                <w:sz w:val="20"/>
                <w:szCs w:val="20"/>
              </w:rPr>
              <w:t>LC</w:t>
            </w:r>
          </w:p>
        </w:tc>
        <w:tc>
          <w:tcPr>
            <w:tcW w:w="5040" w:type="dxa"/>
          </w:tcPr>
          <w:p w14:paraId="6C2FF37A" w14:textId="77777777" w:rsidR="00C45A50" w:rsidRPr="000277B9" w:rsidRDefault="00C45A50" w:rsidP="00D30573">
            <w:pPr>
              <w:autoSpaceDE w:val="0"/>
              <w:autoSpaceDN w:val="0"/>
              <w:adjustRightInd w:val="0"/>
              <w:contextualSpacing/>
              <w:rPr>
                <w:sz w:val="20"/>
                <w:szCs w:val="20"/>
              </w:rPr>
            </w:pPr>
            <w:r w:rsidRPr="000277B9">
              <w:rPr>
                <w:sz w:val="20"/>
                <w:szCs w:val="20"/>
              </w:rPr>
              <w:t>To better understand and explore individuals' experiences with long COVID and commonly reported symptoms, using qualitative data collected from open-ended survey responses</w:t>
            </w:r>
          </w:p>
        </w:tc>
        <w:tc>
          <w:tcPr>
            <w:tcW w:w="895" w:type="dxa"/>
          </w:tcPr>
          <w:p w14:paraId="069C8975" w14:textId="77777777" w:rsidR="00C45A50" w:rsidRPr="000277B9" w:rsidRDefault="00C45A50" w:rsidP="00D30573">
            <w:pPr>
              <w:contextualSpacing/>
              <w:rPr>
                <w:sz w:val="20"/>
                <w:szCs w:val="20"/>
              </w:rPr>
            </w:pPr>
            <w:r w:rsidRPr="000277B9">
              <w:rPr>
                <w:sz w:val="20"/>
                <w:szCs w:val="20"/>
              </w:rPr>
              <w:t>169</w:t>
            </w:r>
          </w:p>
        </w:tc>
        <w:tc>
          <w:tcPr>
            <w:tcW w:w="1620" w:type="dxa"/>
          </w:tcPr>
          <w:p w14:paraId="3E520F5E" w14:textId="77777777" w:rsidR="00C45A50" w:rsidRPr="000277B9" w:rsidRDefault="00C45A50" w:rsidP="00D30573">
            <w:pPr>
              <w:contextualSpacing/>
              <w:rPr>
                <w:sz w:val="20"/>
                <w:szCs w:val="20"/>
              </w:rPr>
            </w:pPr>
            <w:r w:rsidRPr="000277B9">
              <w:rPr>
                <w:sz w:val="20"/>
                <w:szCs w:val="20"/>
              </w:rPr>
              <w:t>Open-ended survey responses</w:t>
            </w:r>
          </w:p>
        </w:tc>
        <w:tc>
          <w:tcPr>
            <w:tcW w:w="1961" w:type="dxa"/>
          </w:tcPr>
          <w:p w14:paraId="6D245606" w14:textId="77777777" w:rsidR="00C45A50" w:rsidRPr="000277B9" w:rsidRDefault="00C45A50" w:rsidP="00D30573">
            <w:pPr>
              <w:contextualSpacing/>
              <w:rPr>
                <w:sz w:val="20"/>
                <w:szCs w:val="20"/>
              </w:rPr>
            </w:pPr>
            <w:r w:rsidRPr="000277B9">
              <w:rPr>
                <w:sz w:val="20"/>
                <w:szCs w:val="20"/>
              </w:rPr>
              <w:t>Reflexive thematic analysis</w:t>
            </w:r>
          </w:p>
        </w:tc>
      </w:tr>
      <w:tr w:rsidR="00C45A50" w:rsidRPr="000277B9" w14:paraId="36F0B195" w14:textId="77777777" w:rsidTr="00C45A50">
        <w:tc>
          <w:tcPr>
            <w:tcW w:w="1615" w:type="dxa"/>
          </w:tcPr>
          <w:p w14:paraId="2AA87F83" w14:textId="77777777" w:rsidR="00C45A50" w:rsidRPr="000277B9" w:rsidRDefault="00C45A50" w:rsidP="00D30573">
            <w:pPr>
              <w:contextualSpacing/>
              <w:rPr>
                <w:sz w:val="20"/>
                <w:szCs w:val="20"/>
              </w:rPr>
            </w:pPr>
            <w:r w:rsidRPr="000277B9">
              <w:rPr>
                <w:sz w:val="20"/>
                <w:szCs w:val="20"/>
              </w:rPr>
              <w:t>Yates (2016)</w:t>
            </w:r>
          </w:p>
        </w:tc>
        <w:tc>
          <w:tcPr>
            <w:tcW w:w="1260" w:type="dxa"/>
          </w:tcPr>
          <w:p w14:paraId="1D307F56"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6891C94D" w14:textId="77777777" w:rsidR="00C45A50" w:rsidRPr="000277B9" w:rsidRDefault="00C45A50" w:rsidP="00D30573">
            <w:pPr>
              <w:contextualSpacing/>
              <w:rPr>
                <w:sz w:val="20"/>
                <w:szCs w:val="20"/>
              </w:rPr>
            </w:pPr>
            <w:r w:rsidRPr="000277B9">
              <w:rPr>
                <w:sz w:val="20"/>
                <w:szCs w:val="20"/>
              </w:rPr>
              <w:t>English</w:t>
            </w:r>
          </w:p>
        </w:tc>
        <w:tc>
          <w:tcPr>
            <w:tcW w:w="1242" w:type="dxa"/>
          </w:tcPr>
          <w:p w14:paraId="3BE47E9E"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47DA3F9A" w14:textId="77777777" w:rsidR="00C45A50" w:rsidRPr="000277B9" w:rsidRDefault="00C45A50" w:rsidP="00D30573">
            <w:pPr>
              <w:contextualSpacing/>
              <w:rPr>
                <w:sz w:val="20"/>
                <w:szCs w:val="20"/>
              </w:rPr>
            </w:pPr>
            <w:r w:rsidRPr="000277B9">
              <w:rPr>
                <w:sz w:val="20"/>
                <w:szCs w:val="20"/>
              </w:rPr>
              <w:t>FMS</w:t>
            </w:r>
          </w:p>
        </w:tc>
        <w:tc>
          <w:tcPr>
            <w:tcW w:w="5040" w:type="dxa"/>
          </w:tcPr>
          <w:p w14:paraId="1AC6C65F" w14:textId="77777777" w:rsidR="00C45A50" w:rsidRPr="000277B9" w:rsidRDefault="00C45A50" w:rsidP="00D30573">
            <w:pPr>
              <w:autoSpaceDE w:val="0"/>
              <w:autoSpaceDN w:val="0"/>
              <w:adjustRightInd w:val="0"/>
              <w:contextualSpacing/>
              <w:rPr>
                <w:sz w:val="20"/>
                <w:szCs w:val="20"/>
              </w:rPr>
            </w:pPr>
            <w:r w:rsidRPr="000277B9">
              <w:rPr>
                <w:sz w:val="20"/>
                <w:szCs w:val="20"/>
              </w:rPr>
              <w:t>[To] explore the lived experiences of thirteen young women diagnosed with fibromyalgia</w:t>
            </w:r>
          </w:p>
        </w:tc>
        <w:tc>
          <w:tcPr>
            <w:tcW w:w="895" w:type="dxa"/>
          </w:tcPr>
          <w:p w14:paraId="56B4F2AB" w14:textId="77777777" w:rsidR="00C45A50" w:rsidRPr="000277B9" w:rsidRDefault="00C45A50" w:rsidP="00D30573">
            <w:pPr>
              <w:contextualSpacing/>
              <w:rPr>
                <w:sz w:val="20"/>
                <w:szCs w:val="20"/>
              </w:rPr>
            </w:pPr>
            <w:r w:rsidRPr="000277B9">
              <w:rPr>
                <w:sz w:val="20"/>
                <w:szCs w:val="20"/>
              </w:rPr>
              <w:t>13</w:t>
            </w:r>
          </w:p>
        </w:tc>
        <w:tc>
          <w:tcPr>
            <w:tcW w:w="1620" w:type="dxa"/>
          </w:tcPr>
          <w:p w14:paraId="76CE60E3"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6667CB57" w14:textId="77777777" w:rsidR="00C45A50" w:rsidRPr="000277B9" w:rsidRDefault="00C45A50" w:rsidP="00D30573">
            <w:pPr>
              <w:contextualSpacing/>
              <w:rPr>
                <w:sz w:val="20"/>
                <w:szCs w:val="20"/>
              </w:rPr>
            </w:pPr>
            <w:r w:rsidRPr="000277B9">
              <w:rPr>
                <w:sz w:val="20"/>
                <w:szCs w:val="20"/>
              </w:rPr>
              <w:t>Phenomenology analysis</w:t>
            </w:r>
          </w:p>
        </w:tc>
      </w:tr>
      <w:tr w:rsidR="00C45A50" w:rsidRPr="000277B9" w14:paraId="3308AD0A" w14:textId="77777777" w:rsidTr="00C45A50">
        <w:tc>
          <w:tcPr>
            <w:tcW w:w="1615" w:type="dxa"/>
          </w:tcPr>
          <w:p w14:paraId="4AD966F6" w14:textId="77777777" w:rsidR="00C45A50" w:rsidRPr="000277B9" w:rsidRDefault="00C45A50" w:rsidP="00D30573">
            <w:pPr>
              <w:contextualSpacing/>
              <w:rPr>
                <w:sz w:val="20"/>
                <w:szCs w:val="20"/>
              </w:rPr>
            </w:pPr>
            <w:r w:rsidRPr="000277B9">
              <w:rPr>
                <w:sz w:val="20"/>
                <w:szCs w:val="20"/>
              </w:rPr>
              <w:t>Young et al. (2020)</w:t>
            </w:r>
          </w:p>
        </w:tc>
        <w:tc>
          <w:tcPr>
            <w:tcW w:w="1260" w:type="dxa"/>
          </w:tcPr>
          <w:p w14:paraId="114FD04C" w14:textId="77777777" w:rsidR="00C45A50" w:rsidRPr="000277B9" w:rsidRDefault="00C45A50" w:rsidP="00D30573">
            <w:pPr>
              <w:contextualSpacing/>
              <w:rPr>
                <w:sz w:val="20"/>
                <w:szCs w:val="20"/>
              </w:rPr>
            </w:pPr>
            <w:r w:rsidRPr="000277B9">
              <w:rPr>
                <w:sz w:val="20"/>
                <w:szCs w:val="20"/>
              </w:rPr>
              <w:t>Australia</w:t>
            </w:r>
          </w:p>
        </w:tc>
        <w:tc>
          <w:tcPr>
            <w:tcW w:w="1103" w:type="dxa"/>
          </w:tcPr>
          <w:p w14:paraId="3DF6C0C9" w14:textId="77777777" w:rsidR="00C45A50" w:rsidRPr="000277B9" w:rsidRDefault="00C45A50" w:rsidP="00D30573">
            <w:pPr>
              <w:contextualSpacing/>
              <w:rPr>
                <w:sz w:val="20"/>
                <w:szCs w:val="20"/>
              </w:rPr>
            </w:pPr>
            <w:r w:rsidRPr="000277B9">
              <w:rPr>
                <w:sz w:val="20"/>
                <w:szCs w:val="20"/>
              </w:rPr>
              <w:t>English</w:t>
            </w:r>
          </w:p>
        </w:tc>
        <w:tc>
          <w:tcPr>
            <w:tcW w:w="1242" w:type="dxa"/>
          </w:tcPr>
          <w:p w14:paraId="3E4EBC4E"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6D9ADBA4" w14:textId="77777777" w:rsidR="00C45A50" w:rsidRPr="000277B9" w:rsidRDefault="00C45A50" w:rsidP="00D30573">
            <w:pPr>
              <w:contextualSpacing/>
              <w:rPr>
                <w:sz w:val="20"/>
                <w:szCs w:val="20"/>
              </w:rPr>
            </w:pPr>
            <w:r w:rsidRPr="000277B9">
              <w:rPr>
                <w:sz w:val="20"/>
                <w:szCs w:val="20"/>
              </w:rPr>
              <w:t>Endo</w:t>
            </w:r>
          </w:p>
        </w:tc>
        <w:tc>
          <w:tcPr>
            <w:tcW w:w="5040" w:type="dxa"/>
          </w:tcPr>
          <w:p w14:paraId="68E92494" w14:textId="77777777" w:rsidR="00C45A50" w:rsidRPr="000277B9" w:rsidRDefault="00C45A50" w:rsidP="00D30573">
            <w:pPr>
              <w:autoSpaceDE w:val="0"/>
              <w:autoSpaceDN w:val="0"/>
              <w:adjustRightInd w:val="0"/>
              <w:contextualSpacing/>
              <w:rPr>
                <w:sz w:val="20"/>
                <w:szCs w:val="20"/>
              </w:rPr>
            </w:pPr>
            <w:r w:rsidRPr="000277B9">
              <w:rPr>
                <w:sz w:val="20"/>
                <w:szCs w:val="20"/>
              </w:rPr>
              <w:t>To examine women’s experiences of navigating knowledge and power within medical encounters for endometriosis</w:t>
            </w:r>
          </w:p>
        </w:tc>
        <w:tc>
          <w:tcPr>
            <w:tcW w:w="895" w:type="dxa"/>
          </w:tcPr>
          <w:p w14:paraId="532D214C" w14:textId="77777777" w:rsidR="00C45A50" w:rsidRPr="000277B9" w:rsidRDefault="00C45A50" w:rsidP="00D30573">
            <w:pPr>
              <w:contextualSpacing/>
              <w:rPr>
                <w:sz w:val="20"/>
                <w:szCs w:val="20"/>
              </w:rPr>
            </w:pPr>
            <w:r w:rsidRPr="000277B9">
              <w:rPr>
                <w:sz w:val="20"/>
                <w:szCs w:val="20"/>
              </w:rPr>
              <w:t>26</w:t>
            </w:r>
          </w:p>
        </w:tc>
        <w:tc>
          <w:tcPr>
            <w:tcW w:w="1620" w:type="dxa"/>
          </w:tcPr>
          <w:p w14:paraId="05635128" w14:textId="77777777" w:rsidR="00C45A50" w:rsidRPr="000277B9" w:rsidRDefault="00C45A50" w:rsidP="00D30573">
            <w:pPr>
              <w:contextualSpacing/>
              <w:rPr>
                <w:sz w:val="20"/>
                <w:szCs w:val="20"/>
              </w:rPr>
            </w:pPr>
            <w:r w:rsidRPr="000277B9">
              <w:rPr>
                <w:sz w:val="20"/>
                <w:szCs w:val="20"/>
              </w:rPr>
              <w:t>In-depth interviews</w:t>
            </w:r>
          </w:p>
        </w:tc>
        <w:tc>
          <w:tcPr>
            <w:tcW w:w="1961" w:type="dxa"/>
          </w:tcPr>
          <w:p w14:paraId="4E2D1843"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179786F5" w14:textId="77777777" w:rsidTr="00C45A50">
        <w:tc>
          <w:tcPr>
            <w:tcW w:w="1615" w:type="dxa"/>
          </w:tcPr>
          <w:p w14:paraId="6EE32548" w14:textId="77777777" w:rsidR="00C45A50" w:rsidRPr="000277B9" w:rsidRDefault="00C45A50" w:rsidP="00D30573">
            <w:pPr>
              <w:contextualSpacing/>
              <w:rPr>
                <w:sz w:val="20"/>
                <w:szCs w:val="20"/>
              </w:rPr>
            </w:pPr>
            <w:r w:rsidRPr="000277B9">
              <w:rPr>
                <w:sz w:val="20"/>
                <w:szCs w:val="20"/>
              </w:rPr>
              <w:t>Zale et al. (2020)</w:t>
            </w:r>
          </w:p>
        </w:tc>
        <w:tc>
          <w:tcPr>
            <w:tcW w:w="1260" w:type="dxa"/>
          </w:tcPr>
          <w:p w14:paraId="1B1A3465"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5758B645" w14:textId="77777777" w:rsidR="00C45A50" w:rsidRPr="000277B9" w:rsidRDefault="00C45A50" w:rsidP="00D30573">
            <w:pPr>
              <w:contextualSpacing/>
              <w:rPr>
                <w:sz w:val="20"/>
                <w:szCs w:val="20"/>
              </w:rPr>
            </w:pPr>
            <w:r w:rsidRPr="000277B9">
              <w:rPr>
                <w:sz w:val="20"/>
                <w:szCs w:val="20"/>
              </w:rPr>
              <w:t>English</w:t>
            </w:r>
          </w:p>
        </w:tc>
        <w:tc>
          <w:tcPr>
            <w:tcW w:w="1242" w:type="dxa"/>
          </w:tcPr>
          <w:p w14:paraId="01555C06" w14:textId="77777777" w:rsidR="00C45A50" w:rsidRPr="000277B9" w:rsidRDefault="00C45A50" w:rsidP="00D30573">
            <w:pPr>
              <w:contextualSpacing/>
              <w:rPr>
                <w:sz w:val="20"/>
                <w:szCs w:val="20"/>
              </w:rPr>
            </w:pPr>
            <w:r w:rsidRPr="000277B9">
              <w:rPr>
                <w:sz w:val="20"/>
                <w:szCs w:val="20"/>
              </w:rPr>
              <w:t>Peer-reviewed journal article</w:t>
            </w:r>
          </w:p>
        </w:tc>
        <w:tc>
          <w:tcPr>
            <w:tcW w:w="838" w:type="dxa"/>
          </w:tcPr>
          <w:p w14:paraId="42B7F552" w14:textId="77777777" w:rsidR="00C45A50" w:rsidRPr="000277B9" w:rsidRDefault="00C45A50" w:rsidP="00D30573">
            <w:pPr>
              <w:contextualSpacing/>
              <w:rPr>
                <w:sz w:val="20"/>
                <w:szCs w:val="20"/>
              </w:rPr>
            </w:pPr>
            <w:r w:rsidRPr="000277B9">
              <w:rPr>
                <w:sz w:val="20"/>
                <w:szCs w:val="20"/>
              </w:rPr>
              <w:t>Endo</w:t>
            </w:r>
          </w:p>
        </w:tc>
        <w:tc>
          <w:tcPr>
            <w:tcW w:w="5040" w:type="dxa"/>
          </w:tcPr>
          <w:p w14:paraId="264B2BE6" w14:textId="77777777" w:rsidR="00C45A50" w:rsidRPr="000277B9" w:rsidRDefault="00C45A50" w:rsidP="00D30573">
            <w:pPr>
              <w:autoSpaceDE w:val="0"/>
              <w:autoSpaceDN w:val="0"/>
              <w:adjustRightInd w:val="0"/>
              <w:contextualSpacing/>
              <w:rPr>
                <w:sz w:val="20"/>
                <w:szCs w:val="20"/>
              </w:rPr>
            </w:pPr>
            <w:r w:rsidRPr="000277B9">
              <w:rPr>
                <w:sz w:val="20"/>
                <w:szCs w:val="20"/>
              </w:rPr>
              <w:t>To understand healthcare provider perceptions and patient experiences with endometriosis in the United States</w:t>
            </w:r>
          </w:p>
        </w:tc>
        <w:tc>
          <w:tcPr>
            <w:tcW w:w="895" w:type="dxa"/>
          </w:tcPr>
          <w:p w14:paraId="2CDFE515" w14:textId="77777777" w:rsidR="00C45A50" w:rsidRPr="000277B9" w:rsidRDefault="00C45A50" w:rsidP="00D30573">
            <w:pPr>
              <w:contextualSpacing/>
              <w:rPr>
                <w:sz w:val="20"/>
                <w:szCs w:val="20"/>
              </w:rPr>
            </w:pPr>
            <w:r w:rsidRPr="000277B9">
              <w:rPr>
                <w:sz w:val="20"/>
                <w:szCs w:val="20"/>
              </w:rPr>
              <w:t>12</w:t>
            </w:r>
          </w:p>
        </w:tc>
        <w:tc>
          <w:tcPr>
            <w:tcW w:w="1620" w:type="dxa"/>
          </w:tcPr>
          <w:p w14:paraId="246417E5" w14:textId="77777777" w:rsidR="00C45A50" w:rsidRPr="000277B9" w:rsidRDefault="00C45A50" w:rsidP="00D30573">
            <w:pPr>
              <w:contextualSpacing/>
              <w:rPr>
                <w:sz w:val="20"/>
                <w:szCs w:val="20"/>
              </w:rPr>
            </w:pPr>
            <w:r w:rsidRPr="000277B9">
              <w:rPr>
                <w:sz w:val="20"/>
                <w:szCs w:val="20"/>
              </w:rPr>
              <w:t>Interviews</w:t>
            </w:r>
          </w:p>
        </w:tc>
        <w:tc>
          <w:tcPr>
            <w:tcW w:w="1961" w:type="dxa"/>
          </w:tcPr>
          <w:p w14:paraId="2EF567B0" w14:textId="77777777" w:rsidR="00C45A50" w:rsidRPr="000277B9" w:rsidRDefault="00C45A50" w:rsidP="00D30573">
            <w:pPr>
              <w:contextualSpacing/>
              <w:rPr>
                <w:sz w:val="20"/>
                <w:szCs w:val="20"/>
              </w:rPr>
            </w:pPr>
            <w:r w:rsidRPr="000277B9">
              <w:rPr>
                <w:sz w:val="20"/>
                <w:szCs w:val="20"/>
              </w:rPr>
              <w:t>Thematic analysis</w:t>
            </w:r>
          </w:p>
        </w:tc>
      </w:tr>
      <w:tr w:rsidR="00C45A50" w:rsidRPr="000277B9" w14:paraId="20926504" w14:textId="77777777" w:rsidTr="00C45A50">
        <w:tc>
          <w:tcPr>
            <w:tcW w:w="1615" w:type="dxa"/>
          </w:tcPr>
          <w:p w14:paraId="2B212B70" w14:textId="77777777" w:rsidR="00C45A50" w:rsidRPr="000277B9" w:rsidRDefault="00C45A50" w:rsidP="00D30573">
            <w:pPr>
              <w:contextualSpacing/>
              <w:rPr>
                <w:sz w:val="20"/>
                <w:szCs w:val="20"/>
              </w:rPr>
            </w:pPr>
            <w:proofErr w:type="spellStart"/>
            <w:r w:rsidRPr="000277B9">
              <w:rPr>
                <w:sz w:val="20"/>
                <w:szCs w:val="20"/>
              </w:rPr>
              <w:t>Zeddies</w:t>
            </w:r>
            <w:proofErr w:type="spellEnd"/>
            <w:r w:rsidRPr="000277B9">
              <w:rPr>
                <w:sz w:val="20"/>
                <w:szCs w:val="20"/>
              </w:rPr>
              <w:t xml:space="preserve"> (2001)</w:t>
            </w:r>
          </w:p>
        </w:tc>
        <w:tc>
          <w:tcPr>
            <w:tcW w:w="1260" w:type="dxa"/>
          </w:tcPr>
          <w:p w14:paraId="328C37A3" w14:textId="77777777" w:rsidR="00C45A50" w:rsidRPr="000277B9" w:rsidRDefault="00C45A50" w:rsidP="00D30573">
            <w:pPr>
              <w:contextualSpacing/>
              <w:rPr>
                <w:sz w:val="20"/>
                <w:szCs w:val="20"/>
              </w:rPr>
            </w:pPr>
            <w:r w:rsidRPr="000277B9">
              <w:rPr>
                <w:sz w:val="20"/>
                <w:szCs w:val="20"/>
              </w:rPr>
              <w:t>United States</w:t>
            </w:r>
          </w:p>
        </w:tc>
        <w:tc>
          <w:tcPr>
            <w:tcW w:w="1103" w:type="dxa"/>
          </w:tcPr>
          <w:p w14:paraId="483F3AC9" w14:textId="77777777" w:rsidR="00C45A50" w:rsidRPr="000277B9" w:rsidRDefault="00C45A50" w:rsidP="00D30573">
            <w:pPr>
              <w:contextualSpacing/>
              <w:rPr>
                <w:sz w:val="20"/>
                <w:szCs w:val="20"/>
              </w:rPr>
            </w:pPr>
            <w:r w:rsidRPr="000277B9">
              <w:rPr>
                <w:sz w:val="20"/>
                <w:szCs w:val="20"/>
              </w:rPr>
              <w:t>English</w:t>
            </w:r>
          </w:p>
        </w:tc>
        <w:tc>
          <w:tcPr>
            <w:tcW w:w="1242" w:type="dxa"/>
          </w:tcPr>
          <w:p w14:paraId="3CBF114E" w14:textId="77777777" w:rsidR="00C45A50" w:rsidRPr="000277B9" w:rsidRDefault="00C45A50" w:rsidP="00D30573">
            <w:pPr>
              <w:contextualSpacing/>
              <w:rPr>
                <w:sz w:val="20"/>
                <w:szCs w:val="20"/>
              </w:rPr>
            </w:pPr>
            <w:r w:rsidRPr="000277B9">
              <w:rPr>
                <w:sz w:val="20"/>
                <w:szCs w:val="20"/>
              </w:rPr>
              <w:t>Dissertation</w:t>
            </w:r>
          </w:p>
        </w:tc>
        <w:tc>
          <w:tcPr>
            <w:tcW w:w="838" w:type="dxa"/>
          </w:tcPr>
          <w:p w14:paraId="0907A07A" w14:textId="77777777" w:rsidR="00C45A50" w:rsidRPr="000277B9" w:rsidRDefault="00C45A50" w:rsidP="00D30573">
            <w:pPr>
              <w:contextualSpacing/>
              <w:rPr>
                <w:sz w:val="20"/>
                <w:szCs w:val="20"/>
              </w:rPr>
            </w:pPr>
            <w:r w:rsidRPr="000277B9">
              <w:rPr>
                <w:sz w:val="20"/>
                <w:szCs w:val="20"/>
              </w:rPr>
              <w:t>Lupus</w:t>
            </w:r>
          </w:p>
        </w:tc>
        <w:tc>
          <w:tcPr>
            <w:tcW w:w="5040" w:type="dxa"/>
          </w:tcPr>
          <w:p w14:paraId="04A41236" w14:textId="77777777" w:rsidR="00C45A50" w:rsidRPr="000277B9" w:rsidRDefault="00C45A50" w:rsidP="00D30573">
            <w:pPr>
              <w:autoSpaceDE w:val="0"/>
              <w:autoSpaceDN w:val="0"/>
              <w:adjustRightInd w:val="0"/>
              <w:contextualSpacing/>
              <w:rPr>
                <w:sz w:val="20"/>
                <w:szCs w:val="20"/>
              </w:rPr>
            </w:pPr>
            <w:r w:rsidRPr="000277B9">
              <w:rPr>
                <w:sz w:val="20"/>
                <w:szCs w:val="20"/>
              </w:rPr>
              <w:t>To explore women’s experiences of chronic illness within a research paradigm that allowed them to give voice to their own perspectives and to speak to the impact of the disease on their self-experience</w:t>
            </w:r>
          </w:p>
        </w:tc>
        <w:tc>
          <w:tcPr>
            <w:tcW w:w="895" w:type="dxa"/>
          </w:tcPr>
          <w:p w14:paraId="255B4356" w14:textId="77777777" w:rsidR="00C45A50" w:rsidRPr="000277B9" w:rsidRDefault="00C45A50" w:rsidP="00D30573">
            <w:pPr>
              <w:contextualSpacing/>
              <w:rPr>
                <w:sz w:val="20"/>
                <w:szCs w:val="20"/>
              </w:rPr>
            </w:pPr>
            <w:r w:rsidRPr="000277B9">
              <w:rPr>
                <w:sz w:val="20"/>
                <w:szCs w:val="20"/>
              </w:rPr>
              <w:t>14</w:t>
            </w:r>
          </w:p>
        </w:tc>
        <w:tc>
          <w:tcPr>
            <w:tcW w:w="1620" w:type="dxa"/>
          </w:tcPr>
          <w:p w14:paraId="39330A0B" w14:textId="77777777" w:rsidR="00C45A50" w:rsidRPr="000277B9" w:rsidRDefault="00C45A50" w:rsidP="00D30573">
            <w:pPr>
              <w:contextualSpacing/>
              <w:rPr>
                <w:sz w:val="20"/>
                <w:szCs w:val="20"/>
              </w:rPr>
            </w:pPr>
            <w:r w:rsidRPr="000277B9">
              <w:rPr>
                <w:sz w:val="20"/>
                <w:szCs w:val="20"/>
              </w:rPr>
              <w:t>Semi-structured interviews</w:t>
            </w:r>
          </w:p>
        </w:tc>
        <w:tc>
          <w:tcPr>
            <w:tcW w:w="1961" w:type="dxa"/>
          </w:tcPr>
          <w:p w14:paraId="76150CA1" w14:textId="77777777" w:rsidR="00C45A50" w:rsidRPr="000277B9" w:rsidRDefault="00C45A50" w:rsidP="00D30573">
            <w:pPr>
              <w:contextualSpacing/>
              <w:rPr>
                <w:sz w:val="20"/>
                <w:szCs w:val="20"/>
              </w:rPr>
            </w:pPr>
            <w:r w:rsidRPr="000277B9">
              <w:rPr>
                <w:sz w:val="20"/>
                <w:szCs w:val="20"/>
              </w:rPr>
              <w:t>Grounded theory</w:t>
            </w:r>
          </w:p>
        </w:tc>
      </w:tr>
    </w:tbl>
    <w:bookmarkEnd w:id="1"/>
    <w:p w14:paraId="2B3A0CEB" w14:textId="77777777" w:rsidR="00C45A50" w:rsidRPr="000277B9" w:rsidRDefault="00C45A50" w:rsidP="00C45A50">
      <w:pPr>
        <w:ind w:left="-1350" w:right="-1350"/>
      </w:pPr>
      <w:r w:rsidRPr="000277B9">
        <w:lastRenderedPageBreak/>
        <w:t xml:space="preserve">*This study consisted of secondary data analysis of publicly accessible social media content, thus the information for this cell is not relevant. **This data was not reported </w:t>
      </w:r>
      <w:r w:rsidRPr="000277B9">
        <w:rPr>
          <w:rFonts w:ascii="AdvOT8608a8d1+26" w:eastAsia="AdvOT8608a8d1+26" w:hAnsi="AdvOT8608a8d1+25" w:cs="AdvOT8608a8d1+26" w:hint="eastAsia"/>
          <w:sz w:val="16"/>
          <w:szCs w:val="16"/>
        </w:rPr>
        <w:t>★</w:t>
      </w:r>
      <w:r w:rsidRPr="000277B9">
        <w:rPr>
          <w:rFonts w:ascii="Wingdings" w:hAnsi="Wingdings"/>
          <w:sz w:val="16"/>
          <w:szCs w:val="16"/>
        </w:rPr>
        <w:t></w:t>
      </w:r>
      <w:r w:rsidRPr="000277B9">
        <w:rPr>
          <w:rFonts w:ascii="AdvOT8608a8d1+26" w:eastAsia="AdvOT8608a8d1+26" w:hAnsi="AdvOT8608a8d1+25" w:cs="AdvOT8608a8d1+26" w:hint="eastAsia"/>
          <w:sz w:val="16"/>
          <w:szCs w:val="16"/>
        </w:rPr>
        <w:t>♦</w:t>
      </w:r>
      <w:r w:rsidRPr="000277B9">
        <w:rPr>
          <w:rFonts w:ascii="Wingdings 3" w:hAnsi="Wingdings 3"/>
          <w:sz w:val="16"/>
          <w:szCs w:val="16"/>
        </w:rPr>
        <w:t></w:t>
      </w:r>
      <w:r w:rsidRPr="000277B9">
        <w:rPr>
          <w:rFonts w:ascii="AdvOT8608a8d1+26" w:eastAsia="AdvOT8608a8d1+26" w:hAnsi="AdvOT8608a8d1+25" w:cs="AdvOT8608a8d1+26"/>
          <w:sz w:val="20"/>
          <w:szCs w:val="20"/>
        </w:rPr>
        <w:t xml:space="preserve"> </w:t>
      </w:r>
      <w:r w:rsidRPr="000277B9">
        <w:t>Symbols indicate data generated by the same study. CFS = chronic fatigue syndrome, EDS = Ehlers-Danlos syndrome, Endo = endometriosis, FMS = fibromyalgia syndrome, GWS = Gulf War syndrome, LC = Long COVID, MCS = multiple chemical sensitivity, VULV = vulvodynia.</w:t>
      </w:r>
    </w:p>
    <w:bookmarkEnd w:id="0"/>
    <w:p w14:paraId="112F383E" w14:textId="77777777" w:rsidR="00627D2D" w:rsidRDefault="00627D2D"/>
    <w:sectPr w:rsidR="00627D2D" w:rsidSect="00C45A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Bold">
    <w:altName w:val="Calibri"/>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dvTimes">
    <w:altName w:val="Malgun Gothic"/>
    <w:panose1 w:val="00000000000000000000"/>
    <w:charset w:val="81"/>
    <w:family w:val="auto"/>
    <w:notTrueType/>
    <w:pitch w:val="default"/>
    <w:sig w:usb0="00000001" w:usb1="09060000" w:usb2="00000010" w:usb3="00000000" w:csb0="00080000" w:csb1="00000000"/>
  </w:font>
  <w:font w:name="LinBiolinumO">
    <w:altName w:val="Yu Gothic"/>
    <w:panose1 w:val="00000000000000000000"/>
    <w:charset w:val="80"/>
    <w:family w:val="swiss"/>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TimesNRMT-Bold">
    <w:altName w:val="Times New Roman"/>
    <w:panose1 w:val="00000000000000000000"/>
    <w:charset w:val="00"/>
    <w:family w:val="roman"/>
    <w:notTrueType/>
    <w:pitch w:val="default"/>
    <w:sig w:usb0="00000003" w:usb1="00000000" w:usb2="00000000" w:usb3="00000000" w:csb0="00000001" w:csb1="00000000"/>
  </w:font>
  <w:font w:name="TimesNRMT">
    <w:altName w:val="Times New Roman"/>
    <w:panose1 w:val="00000000000000000000"/>
    <w:charset w:val="00"/>
    <w:family w:val="roman"/>
    <w:notTrueType/>
    <w:pitch w:val="default"/>
    <w:sig w:usb0="00000003" w:usb1="00000000" w:usb2="00000000" w:usb3="00000000" w:csb0="00000001" w:csb1="00000000"/>
  </w:font>
  <w:font w:name="AdvOT8608a8d1+26">
    <w:altName w:val="Yu Gothic"/>
    <w:panose1 w:val="00000000000000000000"/>
    <w:charset w:val="80"/>
    <w:family w:val="auto"/>
    <w:notTrueType/>
    <w:pitch w:val="default"/>
    <w:sig w:usb0="00000001" w:usb1="08070000" w:usb2="00000010" w:usb3="00000000" w:csb0="00020000" w:csb1="00000000"/>
  </w:font>
  <w:font w:name="AdvOT8608a8d1+25">
    <w:altName w:val="Calibri"/>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63986"/>
    <w:multiLevelType w:val="hybridMultilevel"/>
    <w:tmpl w:val="005AF4B6"/>
    <w:lvl w:ilvl="0" w:tplc="8C88CFDA">
      <w:start w:val="1"/>
      <w:numFmt w:val="bullet"/>
      <w:lvlText w:val=""/>
      <w:lvlJc w:val="left"/>
      <w:pPr>
        <w:ind w:left="1080" w:hanging="360"/>
      </w:pPr>
      <w:rPr>
        <w:rFonts w:ascii="Symbol" w:hAnsi="Symbol"/>
      </w:rPr>
    </w:lvl>
    <w:lvl w:ilvl="1" w:tplc="758ABE46">
      <w:start w:val="1"/>
      <w:numFmt w:val="bullet"/>
      <w:lvlText w:val=""/>
      <w:lvlJc w:val="left"/>
      <w:pPr>
        <w:ind w:left="1080" w:hanging="360"/>
      </w:pPr>
      <w:rPr>
        <w:rFonts w:ascii="Symbol" w:hAnsi="Symbol"/>
      </w:rPr>
    </w:lvl>
    <w:lvl w:ilvl="2" w:tplc="F4AE7C46">
      <w:start w:val="1"/>
      <w:numFmt w:val="bullet"/>
      <w:lvlText w:val=""/>
      <w:lvlJc w:val="left"/>
      <w:pPr>
        <w:ind w:left="1080" w:hanging="360"/>
      </w:pPr>
      <w:rPr>
        <w:rFonts w:ascii="Symbol" w:hAnsi="Symbol"/>
      </w:rPr>
    </w:lvl>
    <w:lvl w:ilvl="3" w:tplc="204A35BA">
      <w:start w:val="1"/>
      <w:numFmt w:val="bullet"/>
      <w:lvlText w:val=""/>
      <w:lvlJc w:val="left"/>
      <w:pPr>
        <w:ind w:left="1080" w:hanging="360"/>
      </w:pPr>
      <w:rPr>
        <w:rFonts w:ascii="Symbol" w:hAnsi="Symbol"/>
      </w:rPr>
    </w:lvl>
    <w:lvl w:ilvl="4" w:tplc="7EE8EDAA">
      <w:start w:val="1"/>
      <w:numFmt w:val="bullet"/>
      <w:lvlText w:val=""/>
      <w:lvlJc w:val="left"/>
      <w:pPr>
        <w:ind w:left="1080" w:hanging="360"/>
      </w:pPr>
      <w:rPr>
        <w:rFonts w:ascii="Symbol" w:hAnsi="Symbol"/>
      </w:rPr>
    </w:lvl>
    <w:lvl w:ilvl="5" w:tplc="3980467C">
      <w:start w:val="1"/>
      <w:numFmt w:val="bullet"/>
      <w:lvlText w:val=""/>
      <w:lvlJc w:val="left"/>
      <w:pPr>
        <w:ind w:left="1080" w:hanging="360"/>
      </w:pPr>
      <w:rPr>
        <w:rFonts w:ascii="Symbol" w:hAnsi="Symbol"/>
      </w:rPr>
    </w:lvl>
    <w:lvl w:ilvl="6" w:tplc="6F14B310">
      <w:start w:val="1"/>
      <w:numFmt w:val="bullet"/>
      <w:lvlText w:val=""/>
      <w:lvlJc w:val="left"/>
      <w:pPr>
        <w:ind w:left="1080" w:hanging="360"/>
      </w:pPr>
      <w:rPr>
        <w:rFonts w:ascii="Symbol" w:hAnsi="Symbol"/>
      </w:rPr>
    </w:lvl>
    <w:lvl w:ilvl="7" w:tplc="DB0ABA8E">
      <w:start w:val="1"/>
      <w:numFmt w:val="bullet"/>
      <w:lvlText w:val=""/>
      <w:lvlJc w:val="left"/>
      <w:pPr>
        <w:ind w:left="1080" w:hanging="360"/>
      </w:pPr>
      <w:rPr>
        <w:rFonts w:ascii="Symbol" w:hAnsi="Symbol"/>
      </w:rPr>
    </w:lvl>
    <w:lvl w:ilvl="8" w:tplc="4C108620">
      <w:start w:val="1"/>
      <w:numFmt w:val="bullet"/>
      <w:lvlText w:val=""/>
      <w:lvlJc w:val="left"/>
      <w:pPr>
        <w:ind w:left="1080" w:hanging="360"/>
      </w:pPr>
      <w:rPr>
        <w:rFonts w:ascii="Symbol" w:hAnsi="Symbol"/>
      </w:rPr>
    </w:lvl>
  </w:abstractNum>
  <w:abstractNum w:abstractNumId="1" w15:restartNumberingAfterBreak="0">
    <w:nsid w:val="171944CF"/>
    <w:multiLevelType w:val="multilevel"/>
    <w:tmpl w:val="F30E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6B7A71"/>
    <w:multiLevelType w:val="multilevel"/>
    <w:tmpl w:val="1D68A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E147E2"/>
    <w:multiLevelType w:val="multilevel"/>
    <w:tmpl w:val="FE9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B962B7"/>
    <w:multiLevelType w:val="multilevel"/>
    <w:tmpl w:val="AD7E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0D343A"/>
    <w:multiLevelType w:val="multilevel"/>
    <w:tmpl w:val="A2449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7B7A96"/>
    <w:multiLevelType w:val="multilevel"/>
    <w:tmpl w:val="49F8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F85A3F"/>
    <w:multiLevelType w:val="multilevel"/>
    <w:tmpl w:val="C16E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54E04"/>
    <w:multiLevelType w:val="hybridMultilevel"/>
    <w:tmpl w:val="A3F46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54660"/>
    <w:multiLevelType w:val="hybridMultilevel"/>
    <w:tmpl w:val="1122CC2C"/>
    <w:lvl w:ilvl="0" w:tplc="60F0735C">
      <w:start w:val="1"/>
      <w:numFmt w:val="lowerLetter"/>
      <w:lvlText w:val="%1)"/>
      <w:lvlJc w:val="left"/>
      <w:pPr>
        <w:ind w:left="1020" w:hanging="360"/>
      </w:pPr>
    </w:lvl>
    <w:lvl w:ilvl="1" w:tplc="266A0948">
      <w:start w:val="1"/>
      <w:numFmt w:val="lowerLetter"/>
      <w:lvlText w:val="%2)"/>
      <w:lvlJc w:val="left"/>
      <w:pPr>
        <w:ind w:left="1020" w:hanging="360"/>
      </w:pPr>
    </w:lvl>
    <w:lvl w:ilvl="2" w:tplc="55DA1A50">
      <w:start w:val="1"/>
      <w:numFmt w:val="lowerLetter"/>
      <w:lvlText w:val="%3)"/>
      <w:lvlJc w:val="left"/>
      <w:pPr>
        <w:ind w:left="1020" w:hanging="360"/>
      </w:pPr>
    </w:lvl>
    <w:lvl w:ilvl="3" w:tplc="D4A2D5DA">
      <w:start w:val="1"/>
      <w:numFmt w:val="lowerLetter"/>
      <w:lvlText w:val="%4)"/>
      <w:lvlJc w:val="left"/>
      <w:pPr>
        <w:ind w:left="1020" w:hanging="360"/>
      </w:pPr>
    </w:lvl>
    <w:lvl w:ilvl="4" w:tplc="A670B3E4">
      <w:start w:val="1"/>
      <w:numFmt w:val="lowerLetter"/>
      <w:lvlText w:val="%5)"/>
      <w:lvlJc w:val="left"/>
      <w:pPr>
        <w:ind w:left="1020" w:hanging="360"/>
      </w:pPr>
    </w:lvl>
    <w:lvl w:ilvl="5" w:tplc="B38ECDAC">
      <w:start w:val="1"/>
      <w:numFmt w:val="lowerLetter"/>
      <w:lvlText w:val="%6)"/>
      <w:lvlJc w:val="left"/>
      <w:pPr>
        <w:ind w:left="1020" w:hanging="360"/>
      </w:pPr>
    </w:lvl>
    <w:lvl w:ilvl="6" w:tplc="BF549F4A">
      <w:start w:val="1"/>
      <w:numFmt w:val="lowerLetter"/>
      <w:lvlText w:val="%7)"/>
      <w:lvlJc w:val="left"/>
      <w:pPr>
        <w:ind w:left="1020" w:hanging="360"/>
      </w:pPr>
    </w:lvl>
    <w:lvl w:ilvl="7" w:tplc="4DD07520">
      <w:start w:val="1"/>
      <w:numFmt w:val="lowerLetter"/>
      <w:lvlText w:val="%8)"/>
      <w:lvlJc w:val="left"/>
      <w:pPr>
        <w:ind w:left="1020" w:hanging="360"/>
      </w:pPr>
    </w:lvl>
    <w:lvl w:ilvl="8" w:tplc="B1F45548">
      <w:start w:val="1"/>
      <w:numFmt w:val="lowerLetter"/>
      <w:lvlText w:val="%9)"/>
      <w:lvlJc w:val="left"/>
      <w:pPr>
        <w:ind w:left="1020" w:hanging="360"/>
      </w:pPr>
    </w:lvl>
  </w:abstractNum>
  <w:abstractNum w:abstractNumId="10" w15:restartNumberingAfterBreak="0">
    <w:nsid w:val="58A623CD"/>
    <w:multiLevelType w:val="multilevel"/>
    <w:tmpl w:val="740E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746AD3"/>
    <w:multiLevelType w:val="hybridMultilevel"/>
    <w:tmpl w:val="FF94993A"/>
    <w:lvl w:ilvl="0" w:tplc="BD329ECA">
      <w:start w:val="1"/>
      <w:numFmt w:val="lowerLetter"/>
      <w:lvlText w:val="%1)"/>
      <w:lvlJc w:val="left"/>
      <w:pPr>
        <w:ind w:left="1020" w:hanging="360"/>
      </w:pPr>
    </w:lvl>
    <w:lvl w:ilvl="1" w:tplc="15A4758E">
      <w:start w:val="1"/>
      <w:numFmt w:val="lowerLetter"/>
      <w:lvlText w:val="%2)"/>
      <w:lvlJc w:val="left"/>
      <w:pPr>
        <w:ind w:left="1020" w:hanging="360"/>
      </w:pPr>
    </w:lvl>
    <w:lvl w:ilvl="2" w:tplc="680C19A6">
      <w:start w:val="1"/>
      <w:numFmt w:val="lowerLetter"/>
      <w:lvlText w:val="%3)"/>
      <w:lvlJc w:val="left"/>
      <w:pPr>
        <w:ind w:left="1020" w:hanging="360"/>
      </w:pPr>
    </w:lvl>
    <w:lvl w:ilvl="3" w:tplc="5642AB56">
      <w:start w:val="1"/>
      <w:numFmt w:val="lowerLetter"/>
      <w:lvlText w:val="%4)"/>
      <w:lvlJc w:val="left"/>
      <w:pPr>
        <w:ind w:left="1020" w:hanging="360"/>
      </w:pPr>
    </w:lvl>
    <w:lvl w:ilvl="4" w:tplc="7DD016D8">
      <w:start w:val="1"/>
      <w:numFmt w:val="lowerLetter"/>
      <w:lvlText w:val="%5)"/>
      <w:lvlJc w:val="left"/>
      <w:pPr>
        <w:ind w:left="1020" w:hanging="360"/>
      </w:pPr>
    </w:lvl>
    <w:lvl w:ilvl="5" w:tplc="AD52C890">
      <w:start w:val="1"/>
      <w:numFmt w:val="lowerLetter"/>
      <w:lvlText w:val="%6)"/>
      <w:lvlJc w:val="left"/>
      <w:pPr>
        <w:ind w:left="1020" w:hanging="360"/>
      </w:pPr>
    </w:lvl>
    <w:lvl w:ilvl="6" w:tplc="C268841E">
      <w:start w:val="1"/>
      <w:numFmt w:val="lowerLetter"/>
      <w:lvlText w:val="%7)"/>
      <w:lvlJc w:val="left"/>
      <w:pPr>
        <w:ind w:left="1020" w:hanging="360"/>
      </w:pPr>
    </w:lvl>
    <w:lvl w:ilvl="7" w:tplc="08A615FE">
      <w:start w:val="1"/>
      <w:numFmt w:val="lowerLetter"/>
      <w:lvlText w:val="%8)"/>
      <w:lvlJc w:val="left"/>
      <w:pPr>
        <w:ind w:left="1020" w:hanging="360"/>
      </w:pPr>
    </w:lvl>
    <w:lvl w:ilvl="8" w:tplc="31E81680">
      <w:start w:val="1"/>
      <w:numFmt w:val="lowerLetter"/>
      <w:lvlText w:val="%9)"/>
      <w:lvlJc w:val="left"/>
      <w:pPr>
        <w:ind w:left="1020" w:hanging="360"/>
      </w:pPr>
    </w:lvl>
  </w:abstractNum>
  <w:abstractNum w:abstractNumId="12" w15:restartNumberingAfterBreak="0">
    <w:nsid w:val="69843DF5"/>
    <w:multiLevelType w:val="multilevel"/>
    <w:tmpl w:val="2416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854C2D"/>
    <w:multiLevelType w:val="multilevel"/>
    <w:tmpl w:val="1FC0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615935"/>
    <w:multiLevelType w:val="multilevel"/>
    <w:tmpl w:val="0630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B4395D"/>
    <w:multiLevelType w:val="hybridMultilevel"/>
    <w:tmpl w:val="36F02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E12C07"/>
    <w:multiLevelType w:val="hybridMultilevel"/>
    <w:tmpl w:val="55C0F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A1CE8"/>
    <w:multiLevelType w:val="hybridMultilevel"/>
    <w:tmpl w:val="7DF21E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7067268">
    <w:abstractNumId w:val="7"/>
  </w:num>
  <w:num w:numId="2" w16cid:durableId="215437592">
    <w:abstractNumId w:val="4"/>
  </w:num>
  <w:num w:numId="3" w16cid:durableId="1560898501">
    <w:abstractNumId w:val="3"/>
  </w:num>
  <w:num w:numId="4" w16cid:durableId="169881425">
    <w:abstractNumId w:val="10"/>
  </w:num>
  <w:num w:numId="5" w16cid:durableId="1324815246">
    <w:abstractNumId w:val="2"/>
  </w:num>
  <w:num w:numId="6" w16cid:durableId="1955793838">
    <w:abstractNumId w:val="12"/>
  </w:num>
  <w:num w:numId="7" w16cid:durableId="533036460">
    <w:abstractNumId w:val="6"/>
  </w:num>
  <w:num w:numId="8" w16cid:durableId="254438448">
    <w:abstractNumId w:val="13"/>
  </w:num>
  <w:num w:numId="9" w16cid:durableId="1716269596">
    <w:abstractNumId w:val="0"/>
  </w:num>
  <w:num w:numId="10" w16cid:durableId="1936744523">
    <w:abstractNumId w:val="8"/>
  </w:num>
  <w:num w:numId="11" w16cid:durableId="655182134">
    <w:abstractNumId w:val="17"/>
  </w:num>
  <w:num w:numId="12" w16cid:durableId="1452867941">
    <w:abstractNumId w:val="16"/>
  </w:num>
  <w:num w:numId="13" w16cid:durableId="1884126335">
    <w:abstractNumId w:val="15"/>
  </w:num>
  <w:num w:numId="14" w16cid:durableId="1919710611">
    <w:abstractNumId w:val="5"/>
  </w:num>
  <w:num w:numId="15" w16cid:durableId="1405032901">
    <w:abstractNumId w:val="14"/>
  </w:num>
  <w:num w:numId="16" w16cid:durableId="1131474">
    <w:abstractNumId w:val="1"/>
  </w:num>
  <w:num w:numId="17" w16cid:durableId="1689328673">
    <w:abstractNumId w:val="9"/>
  </w:num>
  <w:num w:numId="18" w16cid:durableId="9160149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50"/>
    <w:rsid w:val="000A2215"/>
    <w:rsid w:val="006276AF"/>
    <w:rsid w:val="00627D2D"/>
    <w:rsid w:val="00C45A50"/>
    <w:rsid w:val="00D709DC"/>
    <w:rsid w:val="00F42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8AEBA"/>
  <w15:chartTrackingRefBased/>
  <w15:docId w15:val="{7AF0B4C9-B58C-4DA2-A9EB-FA614044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A5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45A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45A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45A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5A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5A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5A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5A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5A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5A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45A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45A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5A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C45A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5A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5A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5A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5A50"/>
    <w:rPr>
      <w:rFonts w:eastAsiaTheme="majorEastAsia" w:cstheme="majorBidi"/>
      <w:color w:val="272727" w:themeColor="text1" w:themeTint="D8"/>
    </w:rPr>
  </w:style>
  <w:style w:type="paragraph" w:styleId="Title">
    <w:name w:val="Title"/>
    <w:basedOn w:val="Normal"/>
    <w:next w:val="Normal"/>
    <w:link w:val="TitleChar"/>
    <w:uiPriority w:val="10"/>
    <w:qFormat/>
    <w:rsid w:val="00C45A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5A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5A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50"/>
    <w:pPr>
      <w:spacing w:before="160"/>
      <w:jc w:val="center"/>
    </w:pPr>
    <w:rPr>
      <w:i/>
      <w:iCs/>
      <w:color w:val="404040" w:themeColor="text1" w:themeTint="BF"/>
    </w:rPr>
  </w:style>
  <w:style w:type="character" w:customStyle="1" w:styleId="QuoteChar">
    <w:name w:val="Quote Char"/>
    <w:basedOn w:val="DefaultParagraphFont"/>
    <w:link w:val="Quote"/>
    <w:uiPriority w:val="29"/>
    <w:rsid w:val="00C45A50"/>
    <w:rPr>
      <w:i/>
      <w:iCs/>
      <w:color w:val="404040" w:themeColor="text1" w:themeTint="BF"/>
    </w:rPr>
  </w:style>
  <w:style w:type="paragraph" w:styleId="ListParagraph">
    <w:name w:val="List Paragraph"/>
    <w:basedOn w:val="Normal"/>
    <w:uiPriority w:val="34"/>
    <w:qFormat/>
    <w:rsid w:val="00C45A50"/>
    <w:pPr>
      <w:ind w:left="720"/>
      <w:contextualSpacing/>
    </w:pPr>
  </w:style>
  <w:style w:type="character" w:styleId="IntenseEmphasis">
    <w:name w:val="Intense Emphasis"/>
    <w:basedOn w:val="DefaultParagraphFont"/>
    <w:uiPriority w:val="21"/>
    <w:qFormat/>
    <w:rsid w:val="00C45A50"/>
    <w:rPr>
      <w:i/>
      <w:iCs/>
      <w:color w:val="0F4761" w:themeColor="accent1" w:themeShade="BF"/>
    </w:rPr>
  </w:style>
  <w:style w:type="paragraph" w:styleId="IntenseQuote">
    <w:name w:val="Intense Quote"/>
    <w:basedOn w:val="Normal"/>
    <w:next w:val="Normal"/>
    <w:link w:val="IntenseQuoteChar"/>
    <w:uiPriority w:val="30"/>
    <w:qFormat/>
    <w:rsid w:val="00C45A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5A50"/>
    <w:rPr>
      <w:i/>
      <w:iCs/>
      <w:color w:val="0F4761" w:themeColor="accent1" w:themeShade="BF"/>
    </w:rPr>
  </w:style>
  <w:style w:type="character" w:styleId="IntenseReference">
    <w:name w:val="Intense Reference"/>
    <w:basedOn w:val="DefaultParagraphFont"/>
    <w:uiPriority w:val="32"/>
    <w:qFormat/>
    <w:rsid w:val="00C45A50"/>
    <w:rPr>
      <w:b/>
      <w:bCs/>
      <w:smallCaps/>
      <w:color w:val="0F4761" w:themeColor="accent1" w:themeShade="BF"/>
      <w:spacing w:val="5"/>
    </w:rPr>
  </w:style>
  <w:style w:type="character" w:styleId="CommentReference">
    <w:name w:val="annotation reference"/>
    <w:basedOn w:val="DefaultParagraphFont"/>
    <w:uiPriority w:val="99"/>
    <w:semiHidden/>
    <w:unhideWhenUsed/>
    <w:rsid w:val="00C45A50"/>
    <w:rPr>
      <w:sz w:val="16"/>
      <w:szCs w:val="16"/>
    </w:rPr>
  </w:style>
  <w:style w:type="paragraph" w:styleId="CommentText">
    <w:name w:val="annotation text"/>
    <w:basedOn w:val="Normal"/>
    <w:link w:val="CommentTextChar"/>
    <w:uiPriority w:val="99"/>
    <w:unhideWhenUsed/>
    <w:rsid w:val="00C45A50"/>
    <w:rPr>
      <w:sz w:val="20"/>
      <w:szCs w:val="20"/>
    </w:rPr>
  </w:style>
  <w:style w:type="character" w:customStyle="1" w:styleId="CommentTextChar">
    <w:name w:val="Comment Text Char"/>
    <w:basedOn w:val="DefaultParagraphFont"/>
    <w:link w:val="CommentText"/>
    <w:uiPriority w:val="99"/>
    <w:rsid w:val="00C45A50"/>
    <w:rPr>
      <w:rFonts w:ascii="Times New Roman" w:eastAsia="Times New Roman" w:hAnsi="Times New Roman" w:cs="Times New Roman"/>
      <w:sz w:val="20"/>
      <w:szCs w:val="20"/>
    </w:rPr>
  </w:style>
  <w:style w:type="character" w:styleId="Strong">
    <w:name w:val="Strong"/>
    <w:basedOn w:val="DefaultParagraphFont"/>
    <w:uiPriority w:val="22"/>
    <w:qFormat/>
    <w:rsid w:val="00C45A50"/>
    <w:rPr>
      <w:b/>
      <w:bCs/>
    </w:rPr>
  </w:style>
  <w:style w:type="paragraph" w:customStyle="1" w:styleId="Default">
    <w:name w:val="Default"/>
    <w:rsid w:val="00C45A50"/>
    <w:pPr>
      <w:autoSpaceDE w:val="0"/>
      <w:autoSpaceDN w:val="0"/>
      <w:adjustRightInd w:val="0"/>
      <w:spacing w:after="0" w:line="240" w:lineRule="auto"/>
    </w:pPr>
    <w:rPr>
      <w:rFonts w:ascii="Calibri" w:hAnsi="Calibri" w:cs="Calibri"/>
      <w:color w:val="000000"/>
      <w:sz w:val="24"/>
      <w:szCs w:val="24"/>
    </w:rPr>
  </w:style>
  <w:style w:type="table" w:customStyle="1" w:styleId="1">
    <w:name w:val="1"/>
    <w:basedOn w:val="TableNormal"/>
    <w:rsid w:val="00C45A50"/>
    <w:pPr>
      <w:spacing w:after="0" w:line="240" w:lineRule="auto"/>
    </w:pPr>
    <w:rPr>
      <w:rFonts w:ascii="Times New Roman" w:eastAsia="Times New Roman" w:hAnsi="Times New Roman" w:cs="Times New Roman"/>
      <w:sz w:val="24"/>
      <w:szCs w:val="24"/>
    </w:rPr>
    <w:tblPr>
      <w:tblStyleRowBandSize w:val="1"/>
      <w:tblStyleColBandSize w:val="1"/>
    </w:tblPr>
    <w:tblStylePr w:type="firstRow">
      <w:rPr>
        <w:rFonts w:ascii="Times New Roman" w:eastAsia="Times New Roman" w:hAnsi="Times New Roman" w:cs="Times New Roman"/>
      </w:rPr>
      <w:tblPr/>
      <w:tcPr>
        <w:tcBorders>
          <w:top w:val="single" w:sz="12" w:space="0" w:color="000000"/>
          <w:left w:val="nil"/>
          <w:bottom w:val="single" w:sz="12" w:space="0" w:color="000000"/>
          <w:right w:val="nil"/>
          <w:insideH w:val="nil"/>
          <w:insideV w:val="nil"/>
        </w:tcBorders>
      </w:tcPr>
    </w:tblStylePr>
  </w:style>
  <w:style w:type="paragraph" w:styleId="BalloonText">
    <w:name w:val="Balloon Text"/>
    <w:basedOn w:val="Normal"/>
    <w:link w:val="BalloonTextChar"/>
    <w:uiPriority w:val="99"/>
    <w:semiHidden/>
    <w:unhideWhenUsed/>
    <w:rsid w:val="00C45A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A50"/>
    <w:rPr>
      <w:rFonts w:ascii="Segoe UI" w:eastAsia="Times New Roman" w:hAnsi="Segoe UI" w:cs="Segoe UI"/>
      <w:sz w:val="18"/>
      <w:szCs w:val="18"/>
    </w:rPr>
  </w:style>
  <w:style w:type="character" w:customStyle="1" w:styleId="CommentSubjectChar">
    <w:name w:val="Comment Subject Char"/>
    <w:basedOn w:val="CommentTextChar"/>
    <w:link w:val="CommentSubject"/>
    <w:uiPriority w:val="99"/>
    <w:semiHidden/>
    <w:rsid w:val="00C45A50"/>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C45A50"/>
    <w:rPr>
      <w:b/>
      <w:bCs/>
    </w:rPr>
  </w:style>
  <w:style w:type="character" w:customStyle="1" w:styleId="CommentSubjectChar1">
    <w:name w:val="Comment Subject Char1"/>
    <w:basedOn w:val="CommentTextChar"/>
    <w:uiPriority w:val="99"/>
    <w:semiHidden/>
    <w:rsid w:val="00C45A50"/>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C45A50"/>
    <w:pPr>
      <w:spacing w:before="240" w:after="0"/>
      <w:outlineLvl w:val="9"/>
    </w:pPr>
    <w:rPr>
      <w:sz w:val="32"/>
      <w:szCs w:val="32"/>
    </w:rPr>
  </w:style>
  <w:style w:type="paragraph" w:styleId="TOC2">
    <w:name w:val="toc 2"/>
    <w:basedOn w:val="Normal"/>
    <w:next w:val="Normal"/>
    <w:autoRedefine/>
    <w:uiPriority w:val="39"/>
    <w:unhideWhenUsed/>
    <w:rsid w:val="00C45A50"/>
    <w:pPr>
      <w:spacing w:after="100"/>
      <w:ind w:left="220"/>
    </w:pPr>
    <w:rPr>
      <w:rFonts w:eastAsiaTheme="minorEastAsia"/>
    </w:rPr>
  </w:style>
  <w:style w:type="paragraph" w:styleId="TOC1">
    <w:name w:val="toc 1"/>
    <w:basedOn w:val="Normal"/>
    <w:next w:val="Normal"/>
    <w:autoRedefine/>
    <w:uiPriority w:val="39"/>
    <w:unhideWhenUsed/>
    <w:rsid w:val="00C45A50"/>
    <w:pPr>
      <w:spacing w:after="100"/>
    </w:pPr>
    <w:rPr>
      <w:rFonts w:eastAsiaTheme="minorEastAsia"/>
    </w:rPr>
  </w:style>
  <w:style w:type="paragraph" w:styleId="TOC3">
    <w:name w:val="toc 3"/>
    <w:basedOn w:val="Normal"/>
    <w:next w:val="Normal"/>
    <w:autoRedefine/>
    <w:uiPriority w:val="39"/>
    <w:unhideWhenUsed/>
    <w:rsid w:val="00C45A50"/>
    <w:pPr>
      <w:spacing w:after="100"/>
      <w:ind w:left="440"/>
    </w:pPr>
    <w:rPr>
      <w:rFonts w:eastAsiaTheme="minorEastAsia"/>
    </w:rPr>
  </w:style>
  <w:style w:type="character" w:styleId="Hyperlink">
    <w:name w:val="Hyperlink"/>
    <w:basedOn w:val="DefaultParagraphFont"/>
    <w:uiPriority w:val="99"/>
    <w:unhideWhenUsed/>
    <w:rsid w:val="00C45A50"/>
    <w:rPr>
      <w:color w:val="467886" w:themeColor="hyperlink"/>
      <w:u w:val="single"/>
    </w:rPr>
  </w:style>
  <w:style w:type="character" w:customStyle="1" w:styleId="apple-converted-space">
    <w:name w:val="apple-converted-space"/>
    <w:basedOn w:val="DefaultParagraphFont"/>
    <w:rsid w:val="00C45A50"/>
  </w:style>
  <w:style w:type="character" w:styleId="Emphasis">
    <w:name w:val="Emphasis"/>
    <w:basedOn w:val="DefaultParagraphFont"/>
    <w:uiPriority w:val="20"/>
    <w:qFormat/>
    <w:rsid w:val="00C45A50"/>
    <w:rPr>
      <w:i/>
      <w:iCs/>
    </w:rPr>
  </w:style>
  <w:style w:type="paragraph" w:styleId="Header">
    <w:name w:val="header"/>
    <w:basedOn w:val="Normal"/>
    <w:link w:val="HeaderChar"/>
    <w:uiPriority w:val="99"/>
    <w:unhideWhenUsed/>
    <w:rsid w:val="00C45A50"/>
    <w:pPr>
      <w:tabs>
        <w:tab w:val="center" w:pos="4680"/>
        <w:tab w:val="right" w:pos="9360"/>
      </w:tabs>
    </w:pPr>
  </w:style>
  <w:style w:type="character" w:customStyle="1" w:styleId="HeaderChar">
    <w:name w:val="Header Char"/>
    <w:basedOn w:val="DefaultParagraphFont"/>
    <w:link w:val="Header"/>
    <w:uiPriority w:val="99"/>
    <w:rsid w:val="00C45A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45A50"/>
    <w:pPr>
      <w:tabs>
        <w:tab w:val="center" w:pos="4680"/>
        <w:tab w:val="right" w:pos="9360"/>
      </w:tabs>
    </w:pPr>
  </w:style>
  <w:style w:type="character" w:customStyle="1" w:styleId="FooterChar">
    <w:name w:val="Footer Char"/>
    <w:basedOn w:val="DefaultParagraphFont"/>
    <w:link w:val="Footer"/>
    <w:uiPriority w:val="99"/>
    <w:rsid w:val="00C45A50"/>
    <w:rPr>
      <w:rFonts w:ascii="Times New Roman" w:eastAsia="Times New Roman" w:hAnsi="Times New Roman" w:cs="Times New Roman"/>
      <w:sz w:val="24"/>
      <w:szCs w:val="24"/>
    </w:rPr>
  </w:style>
  <w:style w:type="character" w:customStyle="1" w:styleId="ref-journal">
    <w:name w:val="ref-journal"/>
    <w:basedOn w:val="DefaultParagraphFont"/>
    <w:rsid w:val="00C45A50"/>
  </w:style>
  <w:style w:type="character" w:customStyle="1" w:styleId="author">
    <w:name w:val="author"/>
    <w:basedOn w:val="DefaultParagraphFont"/>
    <w:rsid w:val="00C45A50"/>
  </w:style>
  <w:style w:type="character" w:customStyle="1" w:styleId="identifier">
    <w:name w:val="identifier"/>
    <w:basedOn w:val="DefaultParagraphFont"/>
    <w:rsid w:val="00C45A50"/>
  </w:style>
  <w:style w:type="character" w:customStyle="1" w:styleId="id-label">
    <w:name w:val="id-label"/>
    <w:basedOn w:val="DefaultParagraphFont"/>
    <w:rsid w:val="00C45A50"/>
  </w:style>
  <w:style w:type="paragraph" w:customStyle="1" w:styleId="dx-doi">
    <w:name w:val="dx-doi"/>
    <w:basedOn w:val="Normal"/>
    <w:rsid w:val="00C45A50"/>
    <w:pPr>
      <w:spacing w:before="100" w:beforeAutospacing="1" w:after="100" w:afterAutospacing="1"/>
    </w:pPr>
  </w:style>
  <w:style w:type="character" w:customStyle="1" w:styleId="text">
    <w:name w:val="text"/>
    <w:basedOn w:val="DefaultParagraphFont"/>
    <w:rsid w:val="00C45A50"/>
  </w:style>
  <w:style w:type="character" w:customStyle="1" w:styleId="c-article-referencescounter">
    <w:name w:val="c-article-references__counter"/>
    <w:basedOn w:val="DefaultParagraphFont"/>
    <w:rsid w:val="00C45A50"/>
  </w:style>
  <w:style w:type="paragraph" w:customStyle="1" w:styleId="c-article-referencestext">
    <w:name w:val="c-article-references__text"/>
    <w:basedOn w:val="Normal"/>
    <w:rsid w:val="00C45A50"/>
    <w:pPr>
      <w:spacing w:before="100" w:beforeAutospacing="1" w:after="100" w:afterAutospacing="1"/>
    </w:pPr>
  </w:style>
  <w:style w:type="paragraph" w:styleId="NoSpacing">
    <w:name w:val="No Spacing"/>
    <w:uiPriority w:val="1"/>
    <w:qFormat/>
    <w:rsid w:val="00C45A50"/>
    <w:pPr>
      <w:spacing w:after="0" w:line="240" w:lineRule="auto"/>
    </w:pPr>
  </w:style>
  <w:style w:type="character" w:customStyle="1" w:styleId="bullet">
    <w:name w:val="bullet"/>
    <w:basedOn w:val="DefaultParagraphFont"/>
    <w:rsid w:val="00C45A50"/>
  </w:style>
  <w:style w:type="character" w:styleId="HTMLCite">
    <w:name w:val="HTML Cite"/>
    <w:basedOn w:val="DefaultParagraphFont"/>
    <w:uiPriority w:val="99"/>
    <w:semiHidden/>
    <w:unhideWhenUsed/>
    <w:rsid w:val="00C45A50"/>
    <w:rPr>
      <w:i/>
      <w:iCs/>
    </w:rPr>
  </w:style>
  <w:style w:type="character" w:customStyle="1" w:styleId="pubyear">
    <w:name w:val="pubyear"/>
    <w:basedOn w:val="DefaultParagraphFont"/>
    <w:rsid w:val="00C45A50"/>
  </w:style>
  <w:style w:type="character" w:customStyle="1" w:styleId="articletitle">
    <w:name w:val="articletitle"/>
    <w:basedOn w:val="DefaultParagraphFont"/>
    <w:rsid w:val="00C45A50"/>
  </w:style>
  <w:style w:type="character" w:customStyle="1" w:styleId="journaltitle">
    <w:name w:val="journaltitle"/>
    <w:basedOn w:val="DefaultParagraphFont"/>
    <w:rsid w:val="00C45A50"/>
  </w:style>
  <w:style w:type="character" w:customStyle="1" w:styleId="vol">
    <w:name w:val="vol"/>
    <w:basedOn w:val="DefaultParagraphFont"/>
    <w:rsid w:val="00C45A50"/>
  </w:style>
  <w:style w:type="character" w:customStyle="1" w:styleId="citedissue">
    <w:name w:val="citedissue"/>
    <w:basedOn w:val="DefaultParagraphFont"/>
    <w:rsid w:val="00C45A50"/>
  </w:style>
  <w:style w:type="character" w:customStyle="1" w:styleId="pagefirst">
    <w:name w:val="pagefirst"/>
    <w:basedOn w:val="DefaultParagraphFont"/>
    <w:rsid w:val="00C45A50"/>
  </w:style>
  <w:style w:type="character" w:customStyle="1" w:styleId="pagelast">
    <w:name w:val="pagelast"/>
    <w:basedOn w:val="DefaultParagraphFont"/>
    <w:rsid w:val="00C45A50"/>
  </w:style>
  <w:style w:type="character" w:customStyle="1" w:styleId="openurl">
    <w:name w:val="openurl"/>
    <w:basedOn w:val="DefaultParagraphFont"/>
    <w:rsid w:val="00C45A50"/>
  </w:style>
  <w:style w:type="character" w:customStyle="1" w:styleId="booktitle">
    <w:name w:val="booktitle"/>
    <w:basedOn w:val="DefaultParagraphFont"/>
    <w:rsid w:val="00C45A50"/>
  </w:style>
  <w:style w:type="paragraph" w:customStyle="1" w:styleId="Newparagraph">
    <w:name w:val="New paragraph"/>
    <w:basedOn w:val="Normal"/>
    <w:qFormat/>
    <w:rsid w:val="00C45A50"/>
    <w:pPr>
      <w:spacing w:line="480" w:lineRule="auto"/>
      <w:ind w:firstLine="720"/>
    </w:pPr>
    <w:rPr>
      <w:lang w:val="en-GB" w:eastAsia="en-GB"/>
    </w:rPr>
  </w:style>
  <w:style w:type="paragraph" w:customStyle="1" w:styleId="m-2396773186022788072xmsonormal">
    <w:name w:val="m_-2396773186022788072x_msonormal"/>
    <w:basedOn w:val="Normal"/>
    <w:rsid w:val="00C45A50"/>
    <w:pPr>
      <w:spacing w:before="100" w:beforeAutospacing="1" w:after="100" w:afterAutospacing="1"/>
    </w:pPr>
  </w:style>
  <w:style w:type="paragraph" w:customStyle="1" w:styleId="Pa1">
    <w:name w:val="Pa1"/>
    <w:basedOn w:val="Default"/>
    <w:next w:val="Default"/>
    <w:uiPriority w:val="99"/>
    <w:rsid w:val="00C45A50"/>
    <w:pPr>
      <w:spacing w:line="211" w:lineRule="atLeast"/>
    </w:pPr>
    <w:rPr>
      <w:rFonts w:ascii="DIN-Bold" w:hAnsi="DIN-Bold" w:cstheme="minorBidi"/>
      <w:color w:val="auto"/>
    </w:rPr>
  </w:style>
  <w:style w:type="character" w:customStyle="1" w:styleId="anchor-text">
    <w:name w:val="anchor-text"/>
    <w:basedOn w:val="DefaultParagraphFont"/>
    <w:rsid w:val="00C45A50"/>
  </w:style>
  <w:style w:type="paragraph" w:customStyle="1" w:styleId="infographic-promo-item-subtext">
    <w:name w:val="infographic-promo-item-subtext"/>
    <w:basedOn w:val="Normal"/>
    <w:rsid w:val="00C45A50"/>
    <w:pPr>
      <w:spacing w:before="100" w:beforeAutospacing="1" w:after="100" w:afterAutospacing="1"/>
    </w:pPr>
  </w:style>
  <w:style w:type="character" w:customStyle="1" w:styleId="user-generated">
    <w:name w:val="user-generated"/>
    <w:basedOn w:val="DefaultParagraphFont"/>
    <w:rsid w:val="00C45A50"/>
  </w:style>
  <w:style w:type="character" w:customStyle="1" w:styleId="question-number2">
    <w:name w:val="question-number2"/>
    <w:basedOn w:val="DefaultParagraphFont"/>
    <w:rsid w:val="00C45A50"/>
    <w:rPr>
      <w:vanish w:val="0"/>
      <w:webHidden w:val="0"/>
      <w:specVanish w:val="0"/>
    </w:rPr>
  </w:style>
  <w:style w:type="character" w:customStyle="1" w:styleId="question-dot">
    <w:name w:val="question-dot"/>
    <w:basedOn w:val="DefaultParagraphFont"/>
    <w:rsid w:val="00C45A50"/>
  </w:style>
  <w:style w:type="character" w:customStyle="1" w:styleId="radio-button-label-text1">
    <w:name w:val="radio-button-label-text1"/>
    <w:basedOn w:val="DefaultParagraphFont"/>
    <w:rsid w:val="00C45A50"/>
    <w:rPr>
      <w:vanish w:val="0"/>
      <w:webHidden w:val="0"/>
      <w:specVanish w:val="0"/>
    </w:rPr>
  </w:style>
  <w:style w:type="character" w:customStyle="1" w:styleId="custom-emphasis-italic">
    <w:name w:val="custom-emphasis-italic"/>
    <w:basedOn w:val="DefaultParagraphFont"/>
    <w:rsid w:val="00C45A50"/>
  </w:style>
  <w:style w:type="paragraph" w:customStyle="1" w:styleId="References">
    <w:name w:val="References"/>
    <w:basedOn w:val="Normal"/>
    <w:qFormat/>
    <w:rsid w:val="00C45A50"/>
    <w:pPr>
      <w:spacing w:before="120" w:line="360" w:lineRule="auto"/>
      <w:ind w:left="720" w:hanging="720"/>
      <w:contextualSpacing/>
    </w:pPr>
    <w:rPr>
      <w:lang w:val="en-GB" w:eastAsia="en-GB"/>
    </w:rPr>
  </w:style>
  <w:style w:type="character" w:customStyle="1" w:styleId="UnresolvedMention1">
    <w:name w:val="Unresolved Mention1"/>
    <w:basedOn w:val="DefaultParagraphFont"/>
    <w:uiPriority w:val="99"/>
    <w:semiHidden/>
    <w:unhideWhenUsed/>
    <w:rsid w:val="00C45A50"/>
    <w:rPr>
      <w:color w:val="605E5C"/>
      <w:shd w:val="clear" w:color="auto" w:fill="E1DFDD"/>
    </w:rPr>
  </w:style>
  <w:style w:type="paragraph" w:styleId="Revision">
    <w:name w:val="Revision"/>
    <w:hidden/>
    <w:uiPriority w:val="99"/>
    <w:semiHidden/>
    <w:rsid w:val="00C45A50"/>
    <w:pPr>
      <w:spacing w:after="0" w:line="240" w:lineRule="auto"/>
    </w:pPr>
  </w:style>
  <w:style w:type="character" w:styleId="FollowedHyperlink">
    <w:name w:val="FollowedHyperlink"/>
    <w:basedOn w:val="DefaultParagraphFont"/>
    <w:uiPriority w:val="99"/>
    <w:semiHidden/>
    <w:unhideWhenUsed/>
    <w:rsid w:val="00C45A50"/>
    <w:rPr>
      <w:color w:val="96607D" w:themeColor="followedHyperlink"/>
      <w:u w:val="single"/>
    </w:rPr>
  </w:style>
  <w:style w:type="character" w:customStyle="1" w:styleId="cf01">
    <w:name w:val="cf01"/>
    <w:basedOn w:val="DefaultParagraphFont"/>
    <w:rsid w:val="00C45A50"/>
    <w:rPr>
      <w:rFonts w:ascii="Segoe UI" w:hAnsi="Segoe UI" w:cs="Segoe UI" w:hint="default"/>
      <w:color w:val="222222"/>
      <w:sz w:val="18"/>
      <w:szCs w:val="18"/>
      <w:shd w:val="clear" w:color="auto" w:fill="FFFFFF"/>
    </w:rPr>
  </w:style>
  <w:style w:type="character" w:customStyle="1" w:styleId="cf11">
    <w:name w:val="cf11"/>
    <w:basedOn w:val="DefaultParagraphFont"/>
    <w:rsid w:val="00C45A50"/>
    <w:rPr>
      <w:rFonts w:ascii="Segoe UI" w:hAnsi="Segoe UI" w:cs="Segoe UI" w:hint="default"/>
      <w:i/>
      <w:iCs/>
      <w:color w:val="222222"/>
      <w:sz w:val="18"/>
      <w:szCs w:val="18"/>
      <w:shd w:val="clear" w:color="auto" w:fill="FFFFFF"/>
    </w:rPr>
  </w:style>
  <w:style w:type="paragraph" w:customStyle="1" w:styleId="pf0">
    <w:name w:val="pf0"/>
    <w:basedOn w:val="Normal"/>
    <w:rsid w:val="00C45A50"/>
    <w:pPr>
      <w:spacing w:before="100" w:beforeAutospacing="1" w:after="100" w:afterAutospacing="1"/>
    </w:pPr>
  </w:style>
  <w:style w:type="table" w:styleId="TableGrid">
    <w:name w:val="Table Grid"/>
    <w:basedOn w:val="TableNormal"/>
    <w:uiPriority w:val="39"/>
    <w:rsid w:val="00C45A50"/>
    <w:pPr>
      <w:spacing w:line="276"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doi">
    <w:name w:val="highwire-cite-doi"/>
    <w:basedOn w:val="DefaultParagraphFont"/>
    <w:rsid w:val="00C45A50"/>
  </w:style>
  <w:style w:type="character" w:customStyle="1" w:styleId="cf21">
    <w:name w:val="cf21"/>
    <w:basedOn w:val="DefaultParagraphFont"/>
    <w:rsid w:val="00C45A50"/>
    <w:rPr>
      <w:rFonts w:ascii="Segoe UI" w:hAnsi="Segoe UI" w:cs="Segoe UI" w:hint="default"/>
      <w:sz w:val="18"/>
      <w:szCs w:val="18"/>
    </w:rPr>
  </w:style>
  <w:style w:type="character" w:customStyle="1" w:styleId="cf31">
    <w:name w:val="cf31"/>
    <w:basedOn w:val="DefaultParagraphFont"/>
    <w:rsid w:val="00C45A50"/>
    <w:rPr>
      <w:rFonts w:ascii="Segoe UI" w:hAnsi="Segoe UI" w:cs="Segoe UI" w:hint="default"/>
      <w:sz w:val="18"/>
      <w:szCs w:val="18"/>
      <w:shd w:val="clear" w:color="auto" w:fill="FFFFFF"/>
    </w:rPr>
  </w:style>
  <w:style w:type="character" w:styleId="PageNumber">
    <w:name w:val="page number"/>
    <w:basedOn w:val="DefaultParagraphFont"/>
    <w:uiPriority w:val="99"/>
    <w:semiHidden/>
    <w:unhideWhenUsed/>
    <w:rsid w:val="00C45A50"/>
  </w:style>
  <w:style w:type="character" w:customStyle="1" w:styleId="printanswer">
    <w:name w:val="printanswer"/>
    <w:basedOn w:val="DefaultParagraphFont"/>
    <w:rsid w:val="00C45A50"/>
  </w:style>
  <w:style w:type="paragraph" w:customStyle="1" w:styleId="pf1">
    <w:name w:val="pf1"/>
    <w:basedOn w:val="Normal"/>
    <w:rsid w:val="00C45A50"/>
    <w:pPr>
      <w:spacing w:before="100" w:beforeAutospacing="1" w:after="100" w:afterAutospacing="1"/>
      <w:ind w:left="720"/>
    </w:pPr>
  </w:style>
  <w:style w:type="paragraph" w:styleId="NormalWeb">
    <w:name w:val="Normal (Web)"/>
    <w:basedOn w:val="Normal"/>
    <w:uiPriority w:val="99"/>
    <w:unhideWhenUsed/>
    <w:rsid w:val="00C45A50"/>
    <w:pPr>
      <w:spacing w:before="100" w:beforeAutospacing="1" w:after="100" w:afterAutospacing="1"/>
    </w:pPr>
  </w:style>
  <w:style w:type="paragraph" w:customStyle="1" w:styleId="blogentrykey-points-item">
    <w:name w:val="blog_entry__key-points-item"/>
    <w:basedOn w:val="Normal"/>
    <w:rsid w:val="00C45A50"/>
    <w:pPr>
      <w:spacing w:before="100" w:beforeAutospacing="1" w:after="100" w:afterAutospacing="1"/>
    </w:pPr>
  </w:style>
  <w:style w:type="character" w:customStyle="1" w:styleId="dttext">
    <w:name w:val="dttext"/>
    <w:basedOn w:val="DefaultParagraphFont"/>
    <w:rsid w:val="00C45A50"/>
  </w:style>
  <w:style w:type="character" w:customStyle="1" w:styleId="sd">
    <w:name w:val="sd"/>
    <w:basedOn w:val="DefaultParagraphFont"/>
    <w:rsid w:val="00C45A50"/>
  </w:style>
  <w:style w:type="character" w:customStyle="1" w:styleId="dt">
    <w:name w:val="dt"/>
    <w:basedOn w:val="DefaultParagraphFont"/>
    <w:rsid w:val="00C45A50"/>
  </w:style>
  <w:style w:type="character" w:customStyle="1" w:styleId="ex-sent">
    <w:name w:val="ex-sent"/>
    <w:basedOn w:val="DefaultParagraphFont"/>
    <w:rsid w:val="00C45A50"/>
  </w:style>
  <w:style w:type="character" w:customStyle="1" w:styleId="mwtwi">
    <w:name w:val="mw_t_wi"/>
    <w:basedOn w:val="DefaultParagraphFont"/>
    <w:rsid w:val="00C45A50"/>
  </w:style>
  <w:style w:type="character" w:customStyle="1" w:styleId="letter">
    <w:name w:val="letter"/>
    <w:basedOn w:val="DefaultParagraphFont"/>
    <w:rsid w:val="00C45A50"/>
  </w:style>
  <w:style w:type="character" w:customStyle="1" w:styleId="product-banner-author">
    <w:name w:val="product-banner-author"/>
    <w:basedOn w:val="DefaultParagraphFont"/>
    <w:rsid w:val="00C45A50"/>
  </w:style>
  <w:style w:type="character" w:customStyle="1" w:styleId="product-banner-author-name">
    <w:name w:val="product-banner-author-name"/>
    <w:basedOn w:val="DefaultParagraphFont"/>
    <w:rsid w:val="00C45A50"/>
  </w:style>
  <w:style w:type="character" w:customStyle="1" w:styleId="product-book-text">
    <w:name w:val="product-book-text"/>
    <w:basedOn w:val="DefaultParagraphFont"/>
    <w:rsid w:val="00C45A50"/>
  </w:style>
  <w:style w:type="character" w:customStyle="1" w:styleId="display-label">
    <w:name w:val="display-label"/>
    <w:basedOn w:val="DefaultParagraphFont"/>
    <w:rsid w:val="00C45A50"/>
  </w:style>
  <w:style w:type="character" w:customStyle="1" w:styleId="product-ryt-detail">
    <w:name w:val="product-ryt-detail"/>
    <w:basedOn w:val="DefaultParagraphFont"/>
    <w:rsid w:val="00C45A50"/>
  </w:style>
  <w:style w:type="character" w:customStyle="1" w:styleId="metadata--doi">
    <w:name w:val="metadata--doi"/>
    <w:basedOn w:val="DefaultParagraphFont"/>
    <w:rsid w:val="00C45A50"/>
  </w:style>
  <w:style w:type="character" w:customStyle="1" w:styleId="metadata--author">
    <w:name w:val="metadata--author"/>
    <w:basedOn w:val="DefaultParagraphFont"/>
    <w:rsid w:val="00C45A50"/>
  </w:style>
  <w:style w:type="character" w:customStyle="1" w:styleId="metadata--author-name">
    <w:name w:val="metadata--author-name"/>
    <w:basedOn w:val="DefaultParagraphFont"/>
    <w:rsid w:val="00C45A50"/>
  </w:style>
  <w:style w:type="character" w:customStyle="1" w:styleId="contribdegrees">
    <w:name w:val="contribdegrees"/>
    <w:basedOn w:val="DefaultParagraphFont"/>
    <w:rsid w:val="00C45A50"/>
  </w:style>
  <w:style w:type="character" w:customStyle="1" w:styleId="markbb9nza4j2">
    <w:name w:val="markbb9nza4j2"/>
    <w:basedOn w:val="DefaultParagraphFont"/>
    <w:rsid w:val="00C45A50"/>
  </w:style>
  <w:style w:type="character" w:customStyle="1" w:styleId="cit-auth">
    <w:name w:val="cit-auth"/>
    <w:basedOn w:val="DefaultParagraphFont"/>
    <w:rsid w:val="00C45A50"/>
  </w:style>
  <w:style w:type="character" w:customStyle="1" w:styleId="cit-name-surname">
    <w:name w:val="cit-name-surname"/>
    <w:basedOn w:val="DefaultParagraphFont"/>
    <w:rsid w:val="00C45A50"/>
  </w:style>
  <w:style w:type="character" w:customStyle="1" w:styleId="cit-name-given-names">
    <w:name w:val="cit-name-given-names"/>
    <w:basedOn w:val="DefaultParagraphFont"/>
    <w:rsid w:val="00C45A50"/>
  </w:style>
  <w:style w:type="character" w:customStyle="1" w:styleId="cit-article-title">
    <w:name w:val="cit-article-title"/>
    <w:basedOn w:val="DefaultParagraphFont"/>
    <w:rsid w:val="00C45A50"/>
  </w:style>
  <w:style w:type="character" w:customStyle="1" w:styleId="cit-pub-date">
    <w:name w:val="cit-pub-date"/>
    <w:basedOn w:val="DefaultParagraphFont"/>
    <w:rsid w:val="00C45A50"/>
  </w:style>
  <w:style w:type="character" w:customStyle="1" w:styleId="cit-vol">
    <w:name w:val="cit-vol"/>
    <w:basedOn w:val="DefaultParagraphFont"/>
    <w:rsid w:val="00C45A50"/>
  </w:style>
  <w:style w:type="character" w:customStyle="1" w:styleId="cit-fpage">
    <w:name w:val="cit-fpage"/>
    <w:basedOn w:val="DefaultParagraphFont"/>
    <w:rsid w:val="00C45A50"/>
  </w:style>
  <w:style w:type="character" w:customStyle="1" w:styleId="cit-lpage">
    <w:name w:val="cit-lpage"/>
    <w:basedOn w:val="DefaultParagraphFont"/>
    <w:rsid w:val="00C45A50"/>
  </w:style>
  <w:style w:type="character" w:customStyle="1" w:styleId="cit-pub-id-sep">
    <w:name w:val="cit-pub-id-sep"/>
    <w:basedOn w:val="DefaultParagraphFont"/>
    <w:rsid w:val="00C45A50"/>
  </w:style>
  <w:style w:type="character" w:customStyle="1" w:styleId="cit-pub-id">
    <w:name w:val="cit-pub-id"/>
    <w:basedOn w:val="DefaultParagraphFont"/>
    <w:rsid w:val="00C45A50"/>
  </w:style>
  <w:style w:type="character" w:customStyle="1" w:styleId="cit-pub-id-scheme-doi">
    <w:name w:val="cit-pub-id-scheme-doi"/>
    <w:basedOn w:val="DefaultParagraphFont"/>
    <w:rsid w:val="00C45A50"/>
  </w:style>
  <w:style w:type="character" w:customStyle="1" w:styleId="cit-pub-id-scheme-pmid">
    <w:name w:val="cit-pub-id-scheme-pmid"/>
    <w:basedOn w:val="DefaultParagraphFont"/>
    <w:rsid w:val="00C45A50"/>
  </w:style>
  <w:style w:type="character" w:customStyle="1" w:styleId="ref-vol">
    <w:name w:val="ref-vol"/>
    <w:basedOn w:val="DefaultParagraphFont"/>
    <w:rsid w:val="00C45A50"/>
  </w:style>
  <w:style w:type="character" w:customStyle="1" w:styleId="ej-journal-doi">
    <w:name w:val="ej-journal-doi"/>
    <w:basedOn w:val="DefaultParagraphFont"/>
    <w:rsid w:val="00C45A50"/>
  </w:style>
  <w:style w:type="character" w:customStyle="1" w:styleId="author-separator">
    <w:name w:val="author-separator"/>
    <w:basedOn w:val="DefaultParagraphFont"/>
    <w:rsid w:val="00C45A50"/>
  </w:style>
  <w:style w:type="character" w:customStyle="1" w:styleId="react-xocs-alternative-link">
    <w:name w:val="react-xocs-alternative-link"/>
    <w:basedOn w:val="DefaultParagraphFont"/>
    <w:rsid w:val="00C45A50"/>
  </w:style>
  <w:style w:type="character" w:customStyle="1" w:styleId="given-name">
    <w:name w:val="given-name"/>
    <w:basedOn w:val="DefaultParagraphFont"/>
    <w:rsid w:val="00C45A50"/>
  </w:style>
  <w:style w:type="character" w:customStyle="1" w:styleId="author-ref">
    <w:name w:val="author-ref"/>
    <w:basedOn w:val="DefaultParagraphFont"/>
    <w:rsid w:val="00C45A50"/>
  </w:style>
  <w:style w:type="character" w:customStyle="1" w:styleId="referencesarticle-title">
    <w:name w:val="references__article-title"/>
    <w:basedOn w:val="DefaultParagraphFont"/>
    <w:rsid w:val="00C45A50"/>
  </w:style>
  <w:style w:type="character" w:customStyle="1" w:styleId="referencesyear">
    <w:name w:val="references__year"/>
    <w:basedOn w:val="DefaultParagraphFont"/>
    <w:rsid w:val="00C45A50"/>
  </w:style>
  <w:style w:type="character" w:customStyle="1" w:styleId="chaptertitle">
    <w:name w:val="chaptertitle"/>
    <w:basedOn w:val="DefaultParagraphFont"/>
    <w:rsid w:val="00C45A50"/>
  </w:style>
  <w:style w:type="character" w:customStyle="1" w:styleId="editor">
    <w:name w:val="editor"/>
    <w:basedOn w:val="DefaultParagraphFont"/>
    <w:rsid w:val="00C45A50"/>
  </w:style>
  <w:style w:type="character" w:customStyle="1" w:styleId="publisherlocation">
    <w:name w:val="publisherlocation"/>
    <w:basedOn w:val="DefaultParagraphFont"/>
    <w:rsid w:val="00C45A50"/>
  </w:style>
  <w:style w:type="paragraph" w:customStyle="1" w:styleId="contributor">
    <w:name w:val="contributor"/>
    <w:basedOn w:val="Normal"/>
    <w:rsid w:val="00C45A50"/>
    <w:pPr>
      <w:spacing w:before="100" w:beforeAutospacing="1" w:after="100" w:afterAutospacing="1"/>
    </w:pPr>
  </w:style>
  <w:style w:type="character" w:customStyle="1" w:styleId="name">
    <w:name w:val="name"/>
    <w:basedOn w:val="DefaultParagraphFont"/>
    <w:rsid w:val="00C45A50"/>
  </w:style>
  <w:style w:type="paragraph" w:styleId="Bibliography">
    <w:name w:val="Bibliography"/>
    <w:basedOn w:val="Normal"/>
    <w:next w:val="Normal"/>
    <w:uiPriority w:val="37"/>
    <w:unhideWhenUsed/>
    <w:rsid w:val="00C45A50"/>
    <w:pPr>
      <w:spacing w:line="480" w:lineRule="auto"/>
      <w:ind w:left="720" w:hanging="720"/>
    </w:pPr>
  </w:style>
  <w:style w:type="character" w:styleId="UnresolvedMention">
    <w:name w:val="Unresolved Mention"/>
    <w:basedOn w:val="DefaultParagraphFont"/>
    <w:uiPriority w:val="99"/>
    <w:semiHidden/>
    <w:unhideWhenUsed/>
    <w:rsid w:val="00C45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6021</Words>
  <Characters>34325</Characters>
  <Application>Microsoft Office Word</Application>
  <DocSecurity>0</DocSecurity>
  <Lines>286</Lines>
  <Paragraphs>80</Paragraphs>
  <ScaleCrop>false</ScaleCrop>
  <Company/>
  <LinksUpToDate>false</LinksUpToDate>
  <CharactersWithSpaces>40266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Allyson Bontempo</dc:creator>
  <cp:keywords/>
  <dc:description/>
  <cp:lastModifiedBy>Allyson Bontempo</cp:lastModifiedBy>
  <cp:revision>1</cp:revision>
  <dcterms:created xsi:type="dcterms:W3CDTF">2025-01-10T03:39:00Z</dcterms:created>
  <dcterms:modified xsi:type="dcterms:W3CDTF">2025-01-10T03:45:00Z</dcterms:modified>
</cp:coreProperties>
</file>